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04" w:rsidRPr="004F1243" w:rsidRDefault="00B91D3D" w:rsidP="005D438C">
      <w:pPr>
        <w:spacing w:after="0" w:line="240" w:lineRule="auto"/>
        <w:ind w:left="6521"/>
        <w:jc w:val="right"/>
        <w:rPr>
          <w:rFonts w:ascii="Times New Roman" w:hAnsi="Times New Roman" w:cs="Times New Roman"/>
          <w:sz w:val="24"/>
          <w:szCs w:val="24"/>
        </w:rPr>
      </w:pPr>
      <w:r w:rsidRPr="004F1243">
        <w:rPr>
          <w:rFonts w:ascii="Times New Roman" w:hAnsi="Times New Roman" w:cs="Times New Roman"/>
          <w:sz w:val="24"/>
          <w:szCs w:val="24"/>
        </w:rPr>
        <w:t>Приложение</w:t>
      </w:r>
      <w:r w:rsidR="001B16A1" w:rsidRPr="004F1243">
        <w:rPr>
          <w:rFonts w:ascii="Times New Roman" w:hAnsi="Times New Roman" w:cs="Times New Roman"/>
          <w:sz w:val="24"/>
          <w:szCs w:val="24"/>
        </w:rPr>
        <w:t xml:space="preserve"> 1</w:t>
      </w:r>
    </w:p>
    <w:p w:rsidR="007623C4" w:rsidRPr="004F1243" w:rsidRDefault="00B91D3D" w:rsidP="004C18DB">
      <w:pPr>
        <w:spacing w:after="0" w:line="240" w:lineRule="auto"/>
        <w:ind w:left="6237" w:hanging="283"/>
        <w:jc w:val="right"/>
        <w:rPr>
          <w:rFonts w:ascii="Times New Roman" w:hAnsi="Times New Roman" w:cs="Times New Roman"/>
          <w:sz w:val="24"/>
          <w:szCs w:val="24"/>
        </w:rPr>
      </w:pPr>
      <w:r w:rsidRPr="004F1243">
        <w:rPr>
          <w:rFonts w:ascii="Times New Roman" w:hAnsi="Times New Roman" w:cs="Times New Roman"/>
          <w:sz w:val="24"/>
          <w:szCs w:val="24"/>
        </w:rPr>
        <w:t xml:space="preserve">к приказу </w:t>
      </w:r>
      <w:r w:rsidR="004C18DB">
        <w:rPr>
          <w:rFonts w:ascii="Times New Roman" w:hAnsi="Times New Roman" w:cs="Times New Roman"/>
          <w:sz w:val="24"/>
          <w:szCs w:val="24"/>
        </w:rPr>
        <w:t xml:space="preserve">Минобрнауки </w:t>
      </w:r>
      <w:r w:rsidR="001817BD" w:rsidRPr="004F1243">
        <w:rPr>
          <w:rFonts w:ascii="Times New Roman" w:hAnsi="Times New Roman" w:cs="Times New Roman"/>
          <w:sz w:val="24"/>
          <w:szCs w:val="24"/>
        </w:rPr>
        <w:t>РС (Я)</w:t>
      </w:r>
    </w:p>
    <w:p w:rsidR="007623C4" w:rsidRPr="004F1243" w:rsidRDefault="007623C4" w:rsidP="005D438C">
      <w:pPr>
        <w:tabs>
          <w:tab w:val="left" w:pos="-284"/>
        </w:tabs>
        <w:spacing w:after="0" w:line="240" w:lineRule="auto"/>
        <w:ind w:left="6237"/>
        <w:contextualSpacing/>
        <w:jc w:val="right"/>
        <w:rPr>
          <w:rFonts w:ascii="Times New Roman" w:hAnsi="Times New Roman" w:cs="Times New Roman"/>
          <w:sz w:val="24"/>
          <w:szCs w:val="24"/>
        </w:rPr>
      </w:pPr>
      <w:r w:rsidRPr="004F1243">
        <w:rPr>
          <w:rFonts w:ascii="Times New Roman" w:hAnsi="Times New Roman" w:cs="Times New Roman"/>
          <w:sz w:val="24"/>
          <w:szCs w:val="24"/>
        </w:rPr>
        <w:t>от</w:t>
      </w:r>
      <w:r w:rsidR="00DB18BE" w:rsidRPr="004F1243">
        <w:rPr>
          <w:rFonts w:ascii="Times New Roman" w:hAnsi="Times New Roman" w:cs="Times New Roman"/>
          <w:sz w:val="24"/>
          <w:szCs w:val="24"/>
        </w:rPr>
        <w:t xml:space="preserve"> 27.02.2019</w:t>
      </w:r>
      <w:r w:rsidR="009B1E51" w:rsidRPr="004F1243">
        <w:rPr>
          <w:rFonts w:ascii="Times New Roman" w:hAnsi="Times New Roman" w:cs="Times New Roman"/>
          <w:sz w:val="24"/>
          <w:szCs w:val="24"/>
        </w:rPr>
        <w:t xml:space="preserve"> г.  </w:t>
      </w:r>
      <w:r w:rsidR="001817BD" w:rsidRPr="004F1243">
        <w:rPr>
          <w:rFonts w:ascii="Times New Roman" w:hAnsi="Times New Roman" w:cs="Times New Roman"/>
          <w:sz w:val="24"/>
          <w:szCs w:val="24"/>
        </w:rPr>
        <w:t>.</w:t>
      </w:r>
      <w:r w:rsidRPr="004F1243">
        <w:rPr>
          <w:rFonts w:ascii="Times New Roman" w:hAnsi="Times New Roman" w:cs="Times New Roman"/>
          <w:sz w:val="24"/>
          <w:szCs w:val="24"/>
        </w:rPr>
        <w:t>№</w:t>
      </w:r>
      <w:r w:rsidR="001817BD" w:rsidRPr="004F1243">
        <w:rPr>
          <w:rFonts w:ascii="Times New Roman" w:hAnsi="Times New Roman" w:cs="Times New Roman"/>
          <w:sz w:val="24"/>
          <w:szCs w:val="24"/>
        </w:rPr>
        <w:t>01-</w:t>
      </w:r>
      <w:r w:rsidR="002B4A38">
        <w:rPr>
          <w:rFonts w:ascii="Times New Roman" w:hAnsi="Times New Roman" w:cs="Times New Roman"/>
          <w:sz w:val="24"/>
          <w:szCs w:val="24"/>
        </w:rPr>
        <w:t>10/2</w:t>
      </w:r>
      <w:r w:rsidR="00DB18BE" w:rsidRPr="004F1243">
        <w:rPr>
          <w:rFonts w:ascii="Times New Roman" w:hAnsi="Times New Roman" w:cs="Times New Roman"/>
          <w:sz w:val="24"/>
          <w:szCs w:val="24"/>
        </w:rPr>
        <w:t>48</w:t>
      </w:r>
    </w:p>
    <w:p w:rsidR="001B4855" w:rsidRPr="004F1243" w:rsidRDefault="001B4855" w:rsidP="007623C4">
      <w:pPr>
        <w:shd w:val="clear" w:color="auto" w:fill="FFFFFF"/>
        <w:spacing w:after="0" w:line="240" w:lineRule="auto"/>
        <w:ind w:firstLine="709"/>
        <w:jc w:val="right"/>
        <w:outlineLvl w:val="3"/>
        <w:rPr>
          <w:rFonts w:ascii="Times New Roman" w:eastAsia="Times New Roman" w:hAnsi="Times New Roman" w:cs="Times New Roman"/>
          <w:bCs/>
          <w:caps/>
          <w:sz w:val="24"/>
          <w:szCs w:val="24"/>
        </w:rPr>
      </w:pPr>
    </w:p>
    <w:p w:rsidR="001B4855" w:rsidRPr="004F1243" w:rsidRDefault="001B4855" w:rsidP="001B4855">
      <w:pPr>
        <w:shd w:val="clear" w:color="auto" w:fill="FFFFFF"/>
        <w:spacing w:after="0" w:line="240" w:lineRule="auto"/>
        <w:ind w:firstLine="709"/>
        <w:jc w:val="center"/>
        <w:outlineLvl w:val="3"/>
        <w:rPr>
          <w:rFonts w:ascii="Times New Roman" w:eastAsia="Times New Roman" w:hAnsi="Times New Roman" w:cs="Times New Roman"/>
          <w:b/>
          <w:bCs/>
          <w:caps/>
          <w:sz w:val="24"/>
          <w:szCs w:val="24"/>
        </w:rPr>
      </w:pPr>
    </w:p>
    <w:p w:rsidR="005D438C" w:rsidRPr="004F1243" w:rsidRDefault="005D438C" w:rsidP="005D438C">
      <w:pPr>
        <w:jc w:val="center"/>
        <w:rPr>
          <w:rFonts w:ascii="Times New Roman" w:hAnsi="Times New Roman" w:cs="Times New Roman"/>
          <w:b/>
          <w:bCs/>
          <w:sz w:val="24"/>
          <w:szCs w:val="24"/>
        </w:rPr>
      </w:pPr>
      <w:r w:rsidRPr="004F1243">
        <w:rPr>
          <w:rFonts w:ascii="Times New Roman" w:hAnsi="Times New Roman" w:cs="Times New Roman"/>
          <w:b/>
          <w:bCs/>
          <w:sz w:val="24"/>
          <w:szCs w:val="24"/>
        </w:rPr>
        <w:t xml:space="preserve">Положение о формировании и организации работы предметных комиссий  </w:t>
      </w:r>
      <w:r w:rsidRPr="004F1243">
        <w:rPr>
          <w:rFonts w:ascii="Times New Roman" w:hAnsi="Times New Roman" w:cs="Times New Roman"/>
          <w:b/>
          <w:sz w:val="24"/>
          <w:szCs w:val="24"/>
        </w:rPr>
        <w:t xml:space="preserve">при проведении государственной итоговой аттестации по образовательным программам среднего общего образования  в </w:t>
      </w:r>
      <w:r w:rsidRPr="004F1243">
        <w:rPr>
          <w:rFonts w:ascii="Times New Roman" w:hAnsi="Times New Roman" w:cs="Times New Roman"/>
          <w:b/>
          <w:bCs/>
          <w:sz w:val="24"/>
          <w:szCs w:val="24"/>
        </w:rPr>
        <w:t xml:space="preserve"> Республике Саха (Якутия)  </w:t>
      </w:r>
    </w:p>
    <w:p w:rsidR="001B4855" w:rsidRPr="004F1243" w:rsidRDefault="001B4855" w:rsidP="001B4855">
      <w:pPr>
        <w:shd w:val="clear" w:color="auto" w:fill="FFFFFF"/>
        <w:spacing w:after="0" w:line="240" w:lineRule="auto"/>
        <w:ind w:firstLine="709"/>
        <w:jc w:val="both"/>
        <w:rPr>
          <w:rFonts w:ascii="Times New Roman" w:eastAsia="Times New Roman" w:hAnsi="Times New Roman" w:cs="Times New Roman"/>
          <w:sz w:val="24"/>
          <w:szCs w:val="24"/>
        </w:rPr>
      </w:pPr>
    </w:p>
    <w:p w:rsidR="001B4855" w:rsidRPr="004F1243" w:rsidRDefault="001B4855" w:rsidP="001B4855">
      <w:pPr>
        <w:spacing w:after="0" w:line="240" w:lineRule="auto"/>
        <w:ind w:firstLine="709"/>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1. Общие положения.</w:t>
      </w:r>
    </w:p>
    <w:p w:rsidR="001B4855" w:rsidRPr="004F1243" w:rsidRDefault="001B4855" w:rsidP="001B4855">
      <w:pPr>
        <w:spacing w:after="0" w:line="240" w:lineRule="auto"/>
        <w:ind w:firstLine="709"/>
        <w:jc w:val="center"/>
        <w:outlineLvl w:val="4"/>
        <w:rPr>
          <w:rFonts w:ascii="Times New Roman" w:eastAsia="Times New Roman" w:hAnsi="Times New Roman" w:cs="Times New Roman"/>
          <w:b/>
          <w:sz w:val="24"/>
          <w:szCs w:val="24"/>
        </w:rPr>
      </w:pPr>
    </w:p>
    <w:p w:rsidR="00AC34C6" w:rsidRPr="004F1243" w:rsidRDefault="00D76F5F" w:rsidP="00053F36">
      <w:pPr>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Положение </w:t>
      </w:r>
      <w:r w:rsidR="00597CCA" w:rsidRPr="004F1243">
        <w:rPr>
          <w:rFonts w:ascii="Times New Roman" w:eastAsia="Times New Roman" w:hAnsi="Times New Roman" w:cs="Times New Roman"/>
          <w:sz w:val="24"/>
          <w:szCs w:val="24"/>
        </w:rPr>
        <w:t xml:space="preserve">о предметных комиссиях при проведении государственной итоговой аттестации по образовательным программам среднего общего образования (далее – Положение) </w:t>
      </w:r>
      <w:r w:rsidR="00597CCA" w:rsidRPr="004F1243">
        <w:rPr>
          <w:rFonts w:ascii="Times New Roman" w:hAnsi="Times New Roman" w:cs="Times New Roman"/>
          <w:sz w:val="24"/>
          <w:szCs w:val="24"/>
        </w:rPr>
        <w:t xml:space="preserve">определяет порядок формирования и структуру </w:t>
      </w:r>
      <w:r w:rsidR="00AC34C6" w:rsidRPr="004F1243">
        <w:rPr>
          <w:rFonts w:ascii="Times New Roman" w:hAnsi="Times New Roman" w:cs="Times New Roman"/>
          <w:sz w:val="24"/>
          <w:szCs w:val="24"/>
        </w:rPr>
        <w:t>предметных комиссий</w:t>
      </w:r>
      <w:r w:rsidR="00597CCA" w:rsidRPr="004F1243">
        <w:rPr>
          <w:rFonts w:ascii="Times New Roman" w:hAnsi="Times New Roman" w:cs="Times New Roman"/>
          <w:sz w:val="24"/>
          <w:szCs w:val="24"/>
        </w:rPr>
        <w:t xml:space="preserve"> </w:t>
      </w:r>
      <w:r w:rsidR="00AC34C6" w:rsidRPr="004F1243">
        <w:rPr>
          <w:rFonts w:ascii="Times New Roman" w:hAnsi="Times New Roman" w:cs="Times New Roman"/>
          <w:sz w:val="24"/>
          <w:szCs w:val="24"/>
        </w:rPr>
        <w:t>при</w:t>
      </w:r>
      <w:r w:rsidR="00597CCA" w:rsidRPr="004F1243">
        <w:rPr>
          <w:rFonts w:ascii="Times New Roman" w:hAnsi="Times New Roman" w:cs="Times New Roman"/>
          <w:sz w:val="24"/>
          <w:szCs w:val="24"/>
        </w:rPr>
        <w:t xml:space="preserve"> проведени</w:t>
      </w:r>
      <w:r w:rsidR="00AC34C6" w:rsidRPr="004F1243">
        <w:rPr>
          <w:rFonts w:ascii="Times New Roman" w:hAnsi="Times New Roman" w:cs="Times New Roman"/>
          <w:sz w:val="24"/>
          <w:szCs w:val="24"/>
        </w:rPr>
        <w:t>и</w:t>
      </w:r>
      <w:r w:rsidR="00597CCA" w:rsidRPr="004F1243">
        <w:rPr>
          <w:rFonts w:ascii="Times New Roman" w:hAnsi="Times New Roman" w:cs="Times New Roman"/>
          <w:sz w:val="24"/>
          <w:szCs w:val="24"/>
        </w:rPr>
        <w:t xml:space="preserve"> государственной итоговой аттестации по образовательным программам среднего общего образования (далее – </w:t>
      </w:r>
      <w:r w:rsidR="00AC34C6" w:rsidRPr="004F1243">
        <w:rPr>
          <w:rFonts w:ascii="Times New Roman" w:hAnsi="Times New Roman" w:cs="Times New Roman"/>
          <w:sz w:val="24"/>
          <w:szCs w:val="24"/>
        </w:rPr>
        <w:t>Предметные комиссии</w:t>
      </w:r>
      <w:r w:rsidR="00597CCA" w:rsidRPr="004F1243">
        <w:rPr>
          <w:rFonts w:ascii="Times New Roman" w:hAnsi="Times New Roman" w:cs="Times New Roman"/>
          <w:sz w:val="24"/>
          <w:szCs w:val="24"/>
        </w:rPr>
        <w:t xml:space="preserve">), полномочия и функции, права, обязанности и ответственность членов </w:t>
      </w:r>
      <w:r w:rsidR="00AC34C6" w:rsidRPr="004F1243">
        <w:rPr>
          <w:rFonts w:ascii="Times New Roman" w:hAnsi="Times New Roman" w:cs="Times New Roman"/>
          <w:sz w:val="24"/>
          <w:szCs w:val="24"/>
        </w:rPr>
        <w:t>Предметных комиссий</w:t>
      </w:r>
      <w:r w:rsidR="00597CCA" w:rsidRPr="004F1243">
        <w:rPr>
          <w:rFonts w:ascii="Times New Roman" w:hAnsi="Times New Roman" w:cs="Times New Roman"/>
          <w:sz w:val="24"/>
          <w:szCs w:val="24"/>
        </w:rPr>
        <w:t xml:space="preserve">, а также порядок организации работы </w:t>
      </w:r>
      <w:r w:rsidR="00AC34C6" w:rsidRPr="004F1243">
        <w:rPr>
          <w:rFonts w:ascii="Times New Roman" w:hAnsi="Times New Roman" w:cs="Times New Roman"/>
          <w:sz w:val="24"/>
          <w:szCs w:val="24"/>
        </w:rPr>
        <w:t>Предметных комиссий.</w:t>
      </w:r>
      <w:r w:rsidR="001B4855" w:rsidRPr="004F1243">
        <w:rPr>
          <w:rFonts w:ascii="Times New Roman" w:eastAsia="Times New Roman" w:hAnsi="Times New Roman" w:cs="Times New Roman"/>
          <w:sz w:val="24"/>
          <w:szCs w:val="24"/>
        </w:rPr>
        <w:t xml:space="preserve"> </w:t>
      </w:r>
    </w:p>
    <w:p w:rsidR="001B4855" w:rsidRPr="004F1243" w:rsidRDefault="001B4855" w:rsidP="00053F36">
      <w:pPr>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 xml:space="preserve">Предметные комиссии создаются для осуществления проверки экзаменационных работ участников </w:t>
      </w:r>
      <w:r w:rsidR="00106C7F" w:rsidRPr="004F1243">
        <w:rPr>
          <w:rFonts w:ascii="Times New Roman" w:eastAsia="Times New Roman" w:hAnsi="Times New Roman" w:cs="Times New Roman"/>
          <w:sz w:val="24"/>
          <w:szCs w:val="24"/>
        </w:rPr>
        <w:t xml:space="preserve">государственной итоговой аттестации по образовательным программам среднего общего образования (далее – </w:t>
      </w:r>
      <w:r w:rsidRPr="004F1243">
        <w:rPr>
          <w:rFonts w:ascii="Times New Roman" w:eastAsia="Times New Roman" w:hAnsi="Times New Roman" w:cs="Times New Roman"/>
          <w:sz w:val="24"/>
          <w:szCs w:val="24"/>
        </w:rPr>
        <w:t>ГИА</w:t>
      </w:r>
      <w:r w:rsidR="00106C7F" w:rsidRPr="004F1243">
        <w:rPr>
          <w:rFonts w:ascii="Times New Roman" w:eastAsia="Times New Roman" w:hAnsi="Times New Roman" w:cs="Times New Roman"/>
          <w:sz w:val="24"/>
          <w:szCs w:val="24"/>
        </w:rPr>
        <w:t>)</w:t>
      </w:r>
      <w:r w:rsidRPr="004F1243">
        <w:rPr>
          <w:rFonts w:ascii="Times New Roman" w:eastAsia="Times New Roman" w:hAnsi="Times New Roman" w:cs="Times New Roman"/>
          <w:sz w:val="24"/>
          <w:szCs w:val="24"/>
        </w:rPr>
        <w:t xml:space="preserve"> (в том числе устных ответов).</w:t>
      </w:r>
    </w:p>
    <w:p w:rsidR="001B4855" w:rsidRPr="004F1243" w:rsidRDefault="001B485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1.</w:t>
      </w:r>
      <w:r w:rsidR="00D76F5F" w:rsidRPr="004F1243">
        <w:rPr>
          <w:rFonts w:ascii="Times New Roman" w:eastAsia="Times New Roman" w:hAnsi="Times New Roman" w:cs="Times New Roman"/>
          <w:sz w:val="24"/>
          <w:szCs w:val="24"/>
        </w:rPr>
        <w:t>3</w:t>
      </w:r>
      <w:r w:rsidRPr="004F1243">
        <w:rPr>
          <w:rFonts w:ascii="Times New Roman" w:eastAsia="Times New Roman" w:hAnsi="Times New Roman" w:cs="Times New Roman"/>
          <w:sz w:val="24"/>
          <w:szCs w:val="24"/>
        </w:rPr>
        <w:t xml:space="preserve">. Состав </w:t>
      </w:r>
      <w:r w:rsidR="00106C7F" w:rsidRPr="004F1243">
        <w:rPr>
          <w:rFonts w:ascii="Times New Roman" w:eastAsia="Times New Roman" w:hAnsi="Times New Roman" w:cs="Times New Roman"/>
          <w:sz w:val="24"/>
          <w:szCs w:val="24"/>
        </w:rPr>
        <w:t>Предметных комиссий</w:t>
      </w:r>
      <w:r w:rsidRPr="004F1243">
        <w:rPr>
          <w:rFonts w:ascii="Times New Roman" w:eastAsia="Times New Roman" w:hAnsi="Times New Roman" w:cs="Times New Roman"/>
          <w:sz w:val="24"/>
          <w:szCs w:val="24"/>
        </w:rPr>
        <w:t xml:space="preserve"> формируется Государственной экзаменационной комиссией </w:t>
      </w:r>
      <w:r w:rsidR="00106C7F" w:rsidRPr="004F1243">
        <w:rPr>
          <w:rFonts w:ascii="Times New Roman" w:eastAsia="Times New Roman" w:hAnsi="Times New Roman" w:cs="Times New Roman"/>
          <w:sz w:val="24"/>
          <w:szCs w:val="24"/>
        </w:rPr>
        <w:t>для проведения ГИА</w:t>
      </w:r>
      <w:r w:rsidRPr="004F1243">
        <w:rPr>
          <w:rFonts w:ascii="Times New Roman" w:eastAsia="Times New Roman" w:hAnsi="Times New Roman" w:cs="Times New Roman"/>
          <w:sz w:val="24"/>
          <w:szCs w:val="24"/>
        </w:rPr>
        <w:t xml:space="preserve"> (далее – ГЭК</w:t>
      </w:r>
      <w:r w:rsidR="00106C7F" w:rsidRPr="004F1243">
        <w:rPr>
          <w:rFonts w:ascii="Times New Roman" w:eastAsia="Times New Roman" w:hAnsi="Times New Roman" w:cs="Times New Roman"/>
          <w:sz w:val="24"/>
          <w:szCs w:val="24"/>
        </w:rPr>
        <w:t xml:space="preserve"> ГИА-11</w:t>
      </w:r>
      <w:r w:rsidRPr="004F1243">
        <w:rPr>
          <w:rFonts w:ascii="Times New Roman" w:eastAsia="Times New Roman" w:hAnsi="Times New Roman" w:cs="Times New Roman"/>
          <w:sz w:val="24"/>
          <w:szCs w:val="24"/>
        </w:rPr>
        <w:t xml:space="preserve">) и утверждается </w:t>
      </w:r>
      <w:r w:rsidR="00106C7F" w:rsidRPr="004F1243">
        <w:rPr>
          <w:rFonts w:ascii="Times New Roman" w:eastAsia="Times New Roman" w:hAnsi="Times New Roman" w:cs="Times New Roman"/>
          <w:sz w:val="24"/>
          <w:szCs w:val="24"/>
        </w:rPr>
        <w:t xml:space="preserve">приказом </w:t>
      </w:r>
      <w:r w:rsidRPr="004F1243">
        <w:rPr>
          <w:rFonts w:ascii="Times New Roman" w:eastAsia="Times New Roman" w:hAnsi="Times New Roman" w:cs="Times New Roman"/>
          <w:sz w:val="24"/>
          <w:szCs w:val="24"/>
        </w:rPr>
        <w:t> </w:t>
      </w:r>
      <w:r w:rsidR="002D448C" w:rsidRPr="004F1243">
        <w:rPr>
          <w:rFonts w:ascii="Times New Roman" w:eastAsia="Times New Roman" w:hAnsi="Times New Roman" w:cs="Times New Roman"/>
          <w:sz w:val="24"/>
          <w:szCs w:val="24"/>
        </w:rPr>
        <w:t>Министерства образования и науки Республики Саха (Якутия)</w:t>
      </w:r>
      <w:r w:rsidRPr="004F1243">
        <w:rPr>
          <w:rFonts w:ascii="Times New Roman" w:hAnsi="Times New Roman" w:cs="Times New Roman"/>
          <w:sz w:val="24"/>
          <w:szCs w:val="24"/>
        </w:rPr>
        <w:t>.</w:t>
      </w:r>
      <w:r w:rsidRPr="004F1243">
        <w:rPr>
          <w:rFonts w:ascii="Times New Roman" w:eastAsia="Times New Roman" w:hAnsi="Times New Roman" w:cs="Times New Roman"/>
          <w:sz w:val="24"/>
          <w:szCs w:val="24"/>
        </w:rPr>
        <w:t xml:space="preserve"> Кандидатуры председателей </w:t>
      </w:r>
      <w:r w:rsidR="00106C7F" w:rsidRPr="004F1243">
        <w:rPr>
          <w:rFonts w:ascii="Times New Roman" w:eastAsia="Times New Roman" w:hAnsi="Times New Roman" w:cs="Times New Roman"/>
          <w:sz w:val="24"/>
          <w:szCs w:val="24"/>
        </w:rPr>
        <w:t>Предметных комиссий</w:t>
      </w:r>
      <w:r w:rsidRPr="004F1243">
        <w:rPr>
          <w:rFonts w:ascii="Times New Roman" w:eastAsia="Times New Roman" w:hAnsi="Times New Roman" w:cs="Times New Roman"/>
          <w:sz w:val="24"/>
          <w:szCs w:val="24"/>
        </w:rPr>
        <w:t xml:space="preserve"> согласовываются </w:t>
      </w:r>
      <w:hyperlink r:id="rId7" w:tgtFrame="_blank" w:history="1">
        <w:r w:rsidRPr="004F1243">
          <w:rPr>
            <w:rStyle w:val="a4"/>
            <w:rFonts w:ascii="Times New Roman" w:eastAsia="Times New Roman" w:hAnsi="Times New Roman" w:cs="Times New Roman"/>
            <w:color w:val="auto"/>
            <w:sz w:val="24"/>
            <w:szCs w:val="24"/>
            <w:u w:val="none"/>
          </w:rPr>
          <w:t>Федеральной службой по надзору в сфере образования и науки</w:t>
        </w:r>
      </w:hyperlink>
      <w:r w:rsidR="00B22D29" w:rsidRPr="004F1243">
        <w:rPr>
          <w:rFonts w:ascii="Times New Roman" w:hAnsi="Times New Roman" w:cs="Times New Roman"/>
          <w:sz w:val="24"/>
          <w:szCs w:val="24"/>
        </w:rPr>
        <w:t xml:space="preserve"> </w:t>
      </w:r>
      <w:r w:rsidRPr="004F1243">
        <w:rPr>
          <w:rFonts w:ascii="Times New Roman" w:eastAsia="Times New Roman" w:hAnsi="Times New Roman" w:cs="Times New Roman"/>
          <w:sz w:val="24"/>
          <w:szCs w:val="24"/>
        </w:rPr>
        <w:t>(далее – Рособрнадзор).</w:t>
      </w:r>
    </w:p>
    <w:p w:rsidR="001B4855" w:rsidRPr="004F1243" w:rsidRDefault="00B22D29" w:rsidP="00326077">
      <w:pPr>
        <w:shd w:val="clear" w:color="auto" w:fill="FFFFFF"/>
        <w:tabs>
          <w:tab w:val="left" w:pos="0"/>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1.</w:t>
      </w:r>
      <w:r w:rsidR="002D448C" w:rsidRPr="004F1243">
        <w:rPr>
          <w:rFonts w:ascii="Times New Roman" w:eastAsia="Times New Roman" w:hAnsi="Times New Roman" w:cs="Times New Roman"/>
          <w:sz w:val="24"/>
          <w:szCs w:val="24"/>
        </w:rPr>
        <w:t>4</w:t>
      </w:r>
      <w:r w:rsidR="00326077" w:rsidRPr="004F1243">
        <w:rPr>
          <w:rFonts w:ascii="Times New Roman" w:eastAsia="Times New Roman" w:hAnsi="Times New Roman" w:cs="Times New Roman"/>
          <w:sz w:val="24"/>
          <w:szCs w:val="24"/>
        </w:rPr>
        <w:t>.</w:t>
      </w:r>
      <w:r w:rsidR="00326077" w:rsidRPr="004F1243">
        <w:rPr>
          <w:rFonts w:ascii="Times New Roman" w:eastAsia="Times New Roman" w:hAnsi="Times New Roman" w:cs="Times New Roman"/>
          <w:sz w:val="24"/>
          <w:szCs w:val="24"/>
        </w:rPr>
        <w:tab/>
      </w:r>
      <w:r w:rsidR="001B4855" w:rsidRPr="004F1243">
        <w:rPr>
          <w:rFonts w:ascii="Times New Roman" w:eastAsia="Times New Roman" w:hAnsi="Times New Roman" w:cs="Times New Roman"/>
          <w:sz w:val="24"/>
          <w:szCs w:val="24"/>
        </w:rPr>
        <w:t>ПК в своей работе руководствуются:</w:t>
      </w:r>
    </w:p>
    <w:p w:rsidR="001A0468" w:rsidRPr="004F1243" w:rsidRDefault="001A0468" w:rsidP="00053F36">
      <w:pPr>
        <w:pStyle w:val="a5"/>
        <w:numPr>
          <w:ilvl w:val="0"/>
          <w:numId w:val="2"/>
        </w:numPr>
        <w:shd w:val="clear" w:color="auto" w:fill="FFFFFF"/>
        <w:tabs>
          <w:tab w:val="left" w:pos="0"/>
          <w:tab w:val="left" w:pos="284"/>
          <w:tab w:val="left" w:pos="993"/>
        </w:tabs>
        <w:ind w:left="0" w:firstLine="0"/>
        <w:jc w:val="both"/>
      </w:pPr>
      <w:r w:rsidRPr="004F1243">
        <w:t>Конституцией Российской Федерации</w:t>
      </w:r>
      <w:r w:rsidRPr="004F1243">
        <w:rPr>
          <w:lang w:val="ru-RU"/>
        </w:rPr>
        <w:t>;</w:t>
      </w:r>
    </w:p>
    <w:p w:rsidR="001A0468" w:rsidRPr="004F1243" w:rsidRDefault="001A0468" w:rsidP="00053F36">
      <w:pPr>
        <w:pStyle w:val="a5"/>
        <w:numPr>
          <w:ilvl w:val="0"/>
          <w:numId w:val="2"/>
        </w:numPr>
        <w:shd w:val="clear" w:color="auto" w:fill="FFFFFF"/>
        <w:tabs>
          <w:tab w:val="left" w:pos="0"/>
          <w:tab w:val="left" w:pos="284"/>
          <w:tab w:val="left" w:pos="993"/>
        </w:tabs>
        <w:ind w:left="0" w:firstLine="0"/>
        <w:jc w:val="both"/>
        <w:rPr>
          <w:lang w:val="ru-RU"/>
        </w:rPr>
      </w:pPr>
      <w:r w:rsidRPr="004F1243">
        <w:rPr>
          <w:lang w:val="ru-RU"/>
        </w:rPr>
        <w:t xml:space="preserve">Федеральными законами и иными нормативными правовыми актами Российской Федерации в области образования;   </w:t>
      </w:r>
    </w:p>
    <w:p w:rsidR="00B22D29" w:rsidRPr="004F1243" w:rsidRDefault="00B22D29" w:rsidP="00053F36">
      <w:pPr>
        <w:pStyle w:val="a5"/>
        <w:numPr>
          <w:ilvl w:val="0"/>
          <w:numId w:val="2"/>
        </w:numPr>
        <w:shd w:val="clear" w:color="auto" w:fill="FFFFFF"/>
        <w:tabs>
          <w:tab w:val="left" w:pos="0"/>
          <w:tab w:val="left" w:pos="284"/>
          <w:tab w:val="left" w:pos="993"/>
          <w:tab w:val="left" w:pos="1418"/>
        </w:tabs>
        <w:ind w:left="0" w:right="-2" w:firstLine="0"/>
        <w:jc w:val="both"/>
        <w:rPr>
          <w:color w:val="000000"/>
          <w:lang w:val="ru-RU"/>
        </w:rPr>
      </w:pPr>
      <w:r w:rsidRPr="004F1243">
        <w:rPr>
          <w:color w:val="000000"/>
          <w:lang w:val="ru-RU"/>
        </w:rPr>
        <w:t>Федеральным законом от 29 декабря 2012 г. № 273-ФЗ «Об образовании в Российской Федерации»;</w:t>
      </w:r>
    </w:p>
    <w:p w:rsidR="00DB18BE" w:rsidRPr="004F1243" w:rsidRDefault="00B22D29" w:rsidP="00053F36">
      <w:pPr>
        <w:pStyle w:val="a5"/>
        <w:numPr>
          <w:ilvl w:val="0"/>
          <w:numId w:val="2"/>
        </w:numPr>
        <w:shd w:val="clear" w:color="auto" w:fill="FFFFFF"/>
        <w:tabs>
          <w:tab w:val="left" w:pos="0"/>
          <w:tab w:val="left" w:pos="142"/>
          <w:tab w:val="left" w:pos="284"/>
          <w:tab w:val="left" w:pos="993"/>
        </w:tabs>
        <w:ind w:left="0" w:right="-2" w:firstLine="0"/>
        <w:jc w:val="both"/>
        <w:rPr>
          <w:color w:val="000000"/>
          <w:lang w:val="ru-RU"/>
        </w:rPr>
      </w:pPr>
      <w:r w:rsidRPr="004F1243">
        <w:rPr>
          <w:lang w:val="ru-RU"/>
        </w:rPr>
        <w:t xml:space="preserve">Порядком проведения государственной итоговой аттестации по образовательным программам среднего общего образования, утвержденным </w:t>
      </w:r>
      <w:r w:rsidRPr="004F1243">
        <w:rPr>
          <w:color w:val="000000"/>
          <w:lang w:val="ru-RU"/>
        </w:rPr>
        <w:t xml:space="preserve">приказом Министерства </w:t>
      </w:r>
      <w:r w:rsidR="00DB18BE" w:rsidRPr="004F1243">
        <w:rPr>
          <w:color w:val="000000"/>
          <w:lang w:val="ru-RU"/>
        </w:rPr>
        <w:t>просвещения</w:t>
      </w:r>
      <w:r w:rsidR="00DB18BE" w:rsidRPr="004F1243">
        <w:rPr>
          <w:lang w:val="ru-RU"/>
        </w:rPr>
        <w:t xml:space="preserve"> Российской Федерации  и Федеральной службы по надзору в сфере образования и науки (Рособрнадзор) от 7 ноября 2018 года № 190/1512 </w:t>
      </w:r>
      <w:r w:rsidR="00DB18BE" w:rsidRPr="004F1243">
        <w:rPr>
          <w:rFonts w:eastAsia="Calibri"/>
          <w:lang w:val="ru-RU"/>
        </w:rPr>
        <w:t>(зарегистрирован Министерством юстиции  Российской Федерации 10.12.2018 г., регистрационный № 52952)</w:t>
      </w:r>
      <w:r w:rsidR="00DB18BE" w:rsidRPr="004F1243">
        <w:rPr>
          <w:lang w:val="ru-RU"/>
        </w:rPr>
        <w:t>;</w:t>
      </w:r>
    </w:p>
    <w:p w:rsidR="00B22D29" w:rsidRPr="004F1243" w:rsidRDefault="001A0468" w:rsidP="00053F36">
      <w:pPr>
        <w:pStyle w:val="a5"/>
        <w:numPr>
          <w:ilvl w:val="0"/>
          <w:numId w:val="2"/>
        </w:numPr>
        <w:shd w:val="clear" w:color="auto" w:fill="FFFFFF"/>
        <w:tabs>
          <w:tab w:val="left" w:pos="0"/>
          <w:tab w:val="left" w:pos="142"/>
          <w:tab w:val="left" w:pos="284"/>
          <w:tab w:val="left" w:pos="993"/>
        </w:tabs>
        <w:ind w:left="0" w:right="-2" w:firstLine="0"/>
        <w:jc w:val="both"/>
        <w:rPr>
          <w:color w:val="000000"/>
          <w:lang w:val="ru-RU"/>
        </w:rPr>
      </w:pPr>
      <w:r w:rsidRPr="004F1243">
        <w:rPr>
          <w:color w:val="000000"/>
          <w:lang w:val="ru-RU"/>
        </w:rPr>
        <w:t>Н</w:t>
      </w:r>
      <w:r w:rsidR="00B22D29" w:rsidRPr="004F1243">
        <w:rPr>
          <w:color w:val="000000"/>
          <w:lang w:val="ru-RU"/>
        </w:rPr>
        <w:t xml:space="preserve">ормативными правовыми актами и инструктивно-методическими документами Министерства </w:t>
      </w:r>
      <w:r w:rsidR="00DB18BE" w:rsidRPr="004F1243">
        <w:rPr>
          <w:color w:val="000000"/>
          <w:lang w:val="ru-RU"/>
        </w:rPr>
        <w:t>просвещения</w:t>
      </w:r>
      <w:r w:rsidR="00DB18BE" w:rsidRPr="004F1243">
        <w:rPr>
          <w:lang w:val="ru-RU"/>
        </w:rPr>
        <w:t xml:space="preserve"> Российской Федерации  и Федеральной службы по надзору в сфере образования и науки (Рособрнадзор)</w:t>
      </w:r>
      <w:r w:rsidR="00B22D29" w:rsidRPr="004F1243">
        <w:rPr>
          <w:color w:val="000000"/>
          <w:lang w:val="ru-RU"/>
        </w:rPr>
        <w:t xml:space="preserve"> по вопросам организации и проведения ГИА-11;</w:t>
      </w:r>
    </w:p>
    <w:p w:rsidR="00B22D29" w:rsidRPr="004F1243" w:rsidRDefault="001A0468" w:rsidP="00053F36">
      <w:pPr>
        <w:pStyle w:val="a5"/>
        <w:numPr>
          <w:ilvl w:val="0"/>
          <w:numId w:val="2"/>
        </w:numPr>
        <w:shd w:val="clear" w:color="auto" w:fill="FFFFFF"/>
        <w:tabs>
          <w:tab w:val="left" w:pos="0"/>
          <w:tab w:val="left" w:pos="142"/>
          <w:tab w:val="left" w:pos="284"/>
          <w:tab w:val="left" w:pos="993"/>
        </w:tabs>
        <w:ind w:left="0" w:right="-2" w:firstLine="0"/>
        <w:jc w:val="both"/>
        <w:rPr>
          <w:color w:val="000000"/>
          <w:lang w:val="ru-RU"/>
        </w:rPr>
      </w:pPr>
      <w:r w:rsidRPr="004F1243">
        <w:rPr>
          <w:color w:val="000000"/>
          <w:lang w:val="ru-RU"/>
        </w:rPr>
        <w:t>Н</w:t>
      </w:r>
      <w:r w:rsidR="00B22D29" w:rsidRPr="004F1243">
        <w:rPr>
          <w:color w:val="000000"/>
          <w:lang w:val="ru-RU"/>
        </w:rPr>
        <w:t xml:space="preserve">ормативными правовыми актами и инструктивно-методическими документами </w:t>
      </w:r>
      <w:r w:rsidR="002D448C" w:rsidRPr="004F1243">
        <w:rPr>
          <w:lang w:val="ru-RU"/>
        </w:rPr>
        <w:t>Федеральной службы по надзору в сфере образования и науки (далее – Рособрнадзор) по вопросам организации и технологии сопровождения ГИА</w:t>
      </w:r>
      <w:r w:rsidR="00B22D29" w:rsidRPr="004F1243">
        <w:rPr>
          <w:color w:val="000000"/>
          <w:lang w:val="ru-RU"/>
        </w:rPr>
        <w:t>;</w:t>
      </w:r>
      <w:r w:rsidR="00F66E4C" w:rsidRPr="004F1243">
        <w:rPr>
          <w:color w:val="000000"/>
          <w:lang w:val="ru-RU"/>
        </w:rPr>
        <w:t xml:space="preserve"> </w:t>
      </w:r>
    </w:p>
    <w:p w:rsidR="001A0468" w:rsidRPr="004F1243" w:rsidRDefault="002D448C" w:rsidP="00053F36">
      <w:pPr>
        <w:pStyle w:val="a5"/>
        <w:numPr>
          <w:ilvl w:val="0"/>
          <w:numId w:val="2"/>
        </w:numPr>
        <w:tabs>
          <w:tab w:val="left" w:pos="0"/>
          <w:tab w:val="left" w:pos="142"/>
          <w:tab w:val="left" w:pos="284"/>
          <w:tab w:val="left" w:pos="993"/>
        </w:tabs>
        <w:ind w:left="0" w:firstLine="0"/>
        <w:jc w:val="both"/>
        <w:rPr>
          <w:lang w:val="ru-RU"/>
        </w:rPr>
      </w:pPr>
      <w:r w:rsidRPr="004F1243">
        <w:rPr>
          <w:lang w:val="ru-RU"/>
        </w:rPr>
        <w:t>Конституцией Республики Саха (Якутия)</w:t>
      </w:r>
      <w:r w:rsidR="001A0468" w:rsidRPr="004F1243">
        <w:rPr>
          <w:lang w:val="ru-RU"/>
        </w:rPr>
        <w:t>;</w:t>
      </w:r>
    </w:p>
    <w:p w:rsidR="001A0468" w:rsidRPr="004F1243" w:rsidRDefault="001A0468" w:rsidP="00053F36">
      <w:pPr>
        <w:pStyle w:val="a5"/>
        <w:numPr>
          <w:ilvl w:val="0"/>
          <w:numId w:val="2"/>
        </w:numPr>
        <w:tabs>
          <w:tab w:val="left" w:pos="0"/>
          <w:tab w:val="left" w:pos="142"/>
          <w:tab w:val="left" w:pos="284"/>
          <w:tab w:val="left" w:pos="993"/>
        </w:tabs>
        <w:ind w:left="0" w:firstLine="0"/>
        <w:jc w:val="both"/>
        <w:rPr>
          <w:lang w:val="ru-RU"/>
        </w:rPr>
      </w:pPr>
      <w:r w:rsidRPr="004F1243">
        <w:rPr>
          <w:lang w:val="ru-RU"/>
        </w:rPr>
        <w:t>З</w:t>
      </w:r>
      <w:r w:rsidR="002D448C" w:rsidRPr="004F1243">
        <w:rPr>
          <w:lang w:val="ru-RU"/>
        </w:rPr>
        <w:t xml:space="preserve">аконами Республики Саха (Якутия) </w:t>
      </w:r>
      <w:r w:rsidRPr="004F1243">
        <w:rPr>
          <w:lang w:val="ru-RU"/>
        </w:rPr>
        <w:t>в области образования;</w:t>
      </w:r>
    </w:p>
    <w:p w:rsidR="002D448C" w:rsidRPr="004F1243" w:rsidRDefault="001A0468" w:rsidP="00053F36">
      <w:pPr>
        <w:pStyle w:val="a5"/>
        <w:numPr>
          <w:ilvl w:val="0"/>
          <w:numId w:val="2"/>
        </w:numPr>
        <w:tabs>
          <w:tab w:val="left" w:pos="0"/>
          <w:tab w:val="left" w:pos="142"/>
          <w:tab w:val="left" w:pos="284"/>
          <w:tab w:val="left" w:pos="993"/>
        </w:tabs>
        <w:ind w:left="0" w:firstLine="0"/>
        <w:jc w:val="both"/>
        <w:rPr>
          <w:lang w:val="ru-RU"/>
        </w:rPr>
      </w:pPr>
      <w:r w:rsidRPr="004F1243">
        <w:rPr>
          <w:lang w:val="ru-RU"/>
        </w:rPr>
        <w:t>Н</w:t>
      </w:r>
      <w:r w:rsidR="002D448C" w:rsidRPr="004F1243">
        <w:rPr>
          <w:lang w:val="ru-RU"/>
        </w:rPr>
        <w:t>ормативными правовыми актами Министерства образования</w:t>
      </w:r>
      <w:r w:rsidRPr="004F1243">
        <w:rPr>
          <w:lang w:val="ru-RU"/>
        </w:rPr>
        <w:t xml:space="preserve"> и науки </w:t>
      </w:r>
      <w:r w:rsidR="002D448C" w:rsidRPr="004F1243">
        <w:rPr>
          <w:lang w:val="ru-RU"/>
        </w:rPr>
        <w:t>Республики Саха (Якутии)  (далее – Мин</w:t>
      </w:r>
      <w:r w:rsidR="005D438C" w:rsidRPr="004F1243">
        <w:rPr>
          <w:lang w:val="ru-RU"/>
        </w:rPr>
        <w:t>обрнауки РС (Я))</w:t>
      </w:r>
      <w:r w:rsidR="002D448C" w:rsidRPr="004F1243">
        <w:rPr>
          <w:lang w:val="ru-RU"/>
        </w:rPr>
        <w:t xml:space="preserve"> </w:t>
      </w:r>
      <w:r w:rsidRPr="004F1243">
        <w:rPr>
          <w:color w:val="000000"/>
          <w:lang w:val="ru-RU"/>
        </w:rPr>
        <w:t xml:space="preserve">по вопросам организации и проведения ГИА-11 </w:t>
      </w:r>
      <w:r w:rsidR="002D448C" w:rsidRPr="004F1243">
        <w:rPr>
          <w:lang w:val="ru-RU"/>
        </w:rPr>
        <w:t>и настоящим Положением.</w:t>
      </w:r>
    </w:p>
    <w:p w:rsidR="001B4855" w:rsidRPr="004F1243" w:rsidRDefault="00B22D29" w:rsidP="00326077">
      <w:pPr>
        <w:shd w:val="clear" w:color="auto" w:fill="FFFFFF"/>
        <w:tabs>
          <w:tab w:val="left" w:pos="0"/>
          <w:tab w:val="left" w:pos="142"/>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lastRenderedPageBreak/>
        <w:t>1.</w:t>
      </w:r>
      <w:r w:rsidR="001A0468" w:rsidRPr="004F1243">
        <w:rPr>
          <w:rFonts w:ascii="Times New Roman" w:eastAsia="Times New Roman" w:hAnsi="Times New Roman" w:cs="Times New Roman"/>
          <w:sz w:val="24"/>
          <w:szCs w:val="24"/>
        </w:rPr>
        <w:t>5</w:t>
      </w:r>
      <w:r w:rsidR="00326077" w:rsidRPr="004F1243">
        <w:rPr>
          <w:rFonts w:ascii="Times New Roman" w:eastAsia="Times New Roman" w:hAnsi="Times New Roman" w:cs="Times New Roman"/>
          <w:sz w:val="24"/>
          <w:szCs w:val="24"/>
        </w:rPr>
        <w:t xml:space="preserve">.  </w:t>
      </w:r>
      <w:r w:rsidR="001B4855" w:rsidRPr="004F1243">
        <w:rPr>
          <w:rFonts w:ascii="Times New Roman" w:eastAsia="Times New Roman" w:hAnsi="Times New Roman" w:cs="Times New Roman"/>
          <w:sz w:val="24"/>
          <w:szCs w:val="24"/>
        </w:rPr>
        <w:t xml:space="preserve">Педагогическим работниками, привлекаемым по приказу </w:t>
      </w:r>
      <w:r w:rsidR="001A0468" w:rsidRPr="004F1243">
        <w:rPr>
          <w:rFonts w:ascii="Times New Roman" w:eastAsia="Times New Roman" w:hAnsi="Times New Roman" w:cs="Times New Roman"/>
          <w:sz w:val="24"/>
          <w:szCs w:val="24"/>
        </w:rPr>
        <w:t xml:space="preserve">Министерства </w:t>
      </w:r>
      <w:r w:rsidR="001B4855" w:rsidRPr="004F1243">
        <w:rPr>
          <w:rFonts w:ascii="Times New Roman" w:eastAsia="Times New Roman" w:hAnsi="Times New Roman" w:cs="Times New Roman"/>
          <w:sz w:val="24"/>
          <w:szCs w:val="24"/>
        </w:rPr>
        <w:t xml:space="preserve">к работе в </w:t>
      </w:r>
      <w:r w:rsidRPr="004F1243">
        <w:rPr>
          <w:rFonts w:ascii="Times New Roman" w:eastAsia="Times New Roman" w:hAnsi="Times New Roman" w:cs="Times New Roman"/>
          <w:sz w:val="24"/>
          <w:szCs w:val="24"/>
        </w:rPr>
        <w:t>Предметных комиссиях</w:t>
      </w:r>
      <w:r w:rsidR="001B4855" w:rsidRPr="004F1243">
        <w:rPr>
          <w:rFonts w:ascii="Times New Roman" w:eastAsia="Times New Roman" w:hAnsi="Times New Roman" w:cs="Times New Roman"/>
          <w:sz w:val="24"/>
          <w:szCs w:val="24"/>
        </w:rPr>
        <w:t xml:space="preserve"> в рабочее время и освобожденным от основной работы на время проверки экзаменационных работ в период проведения ГИА, в соответствии с пунктом 9 статьи 47 </w:t>
      </w:r>
      <w:hyperlink r:id="rId8" w:tgtFrame="_self" w:history="1">
        <w:r w:rsidR="001B4855" w:rsidRPr="004F1243">
          <w:rPr>
            <w:rStyle w:val="a4"/>
            <w:rFonts w:ascii="Times New Roman" w:eastAsia="Times New Roman" w:hAnsi="Times New Roman" w:cs="Times New Roman"/>
            <w:color w:val="auto"/>
            <w:sz w:val="24"/>
            <w:szCs w:val="24"/>
            <w:u w:val="none"/>
          </w:rPr>
          <w:t>Федерального закона от 29.12.2012 № 273 - ФЗ «Об образовании в Российской Федерации»</w:t>
        </w:r>
      </w:hyperlink>
      <w:r w:rsidR="001B4855" w:rsidRPr="004F1243">
        <w:rPr>
          <w:rFonts w:ascii="Times New Roman" w:eastAsia="Times New Roman" w:hAnsi="Times New Roman" w:cs="Times New Roman"/>
          <w:sz w:val="24"/>
          <w:szCs w:val="24"/>
        </w:rPr>
        <w:t> предоставляются гарантии и компенсации, установленные трудовым законодательством и иными актами, содержащими нормы трудового права.</w:t>
      </w:r>
    </w:p>
    <w:p w:rsidR="001B4855" w:rsidRPr="004F1243" w:rsidRDefault="001B485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Членам П</w:t>
      </w:r>
      <w:r w:rsidR="00B22D29" w:rsidRPr="004F1243">
        <w:rPr>
          <w:rFonts w:ascii="Times New Roman" w:eastAsia="Times New Roman" w:hAnsi="Times New Roman" w:cs="Times New Roman"/>
          <w:sz w:val="24"/>
          <w:szCs w:val="24"/>
        </w:rPr>
        <w:t>редметных комиссий</w:t>
      </w:r>
      <w:r w:rsidRPr="004F1243">
        <w:rPr>
          <w:rFonts w:ascii="Times New Roman" w:eastAsia="Times New Roman" w:hAnsi="Times New Roman" w:cs="Times New Roman"/>
          <w:sz w:val="24"/>
          <w:szCs w:val="24"/>
        </w:rPr>
        <w:t xml:space="preserve"> выплачивается компенсация за работу по проверке экзаменационных работ </w:t>
      </w:r>
      <w:r w:rsidR="00B22D29" w:rsidRPr="004F1243">
        <w:rPr>
          <w:rFonts w:ascii="Times New Roman" w:eastAsia="Times New Roman" w:hAnsi="Times New Roman" w:cs="Times New Roman"/>
          <w:sz w:val="24"/>
          <w:szCs w:val="24"/>
        </w:rPr>
        <w:t>участников ГИА</w:t>
      </w:r>
      <w:r w:rsidRPr="004F1243">
        <w:rPr>
          <w:rFonts w:ascii="Times New Roman" w:eastAsia="Times New Roman" w:hAnsi="Times New Roman" w:cs="Times New Roman"/>
          <w:sz w:val="24"/>
          <w:szCs w:val="24"/>
        </w:rPr>
        <w:t xml:space="preserve"> за счет бюджетных ассигнований</w:t>
      </w:r>
      <w:r w:rsidR="00326077" w:rsidRPr="004F1243">
        <w:rPr>
          <w:rFonts w:ascii="Times New Roman" w:eastAsia="Times New Roman" w:hAnsi="Times New Roman" w:cs="Times New Roman"/>
          <w:sz w:val="24"/>
          <w:szCs w:val="24"/>
        </w:rPr>
        <w:t xml:space="preserve"> из </w:t>
      </w:r>
      <w:r w:rsidRPr="004F1243">
        <w:rPr>
          <w:rFonts w:ascii="Times New Roman" w:eastAsia="Times New Roman" w:hAnsi="Times New Roman" w:cs="Times New Roman"/>
          <w:sz w:val="24"/>
          <w:szCs w:val="24"/>
        </w:rPr>
        <w:t>бюджет</w:t>
      </w:r>
      <w:r w:rsidR="00326077" w:rsidRPr="004F1243">
        <w:rPr>
          <w:rFonts w:ascii="Times New Roman" w:eastAsia="Times New Roman" w:hAnsi="Times New Roman" w:cs="Times New Roman"/>
          <w:sz w:val="24"/>
          <w:szCs w:val="24"/>
        </w:rPr>
        <w:t>ных средств</w:t>
      </w:r>
      <w:r w:rsidRPr="004F1243">
        <w:rPr>
          <w:rFonts w:ascii="Times New Roman" w:eastAsia="Times New Roman" w:hAnsi="Times New Roman" w:cs="Times New Roman"/>
          <w:sz w:val="24"/>
          <w:szCs w:val="24"/>
        </w:rPr>
        <w:t xml:space="preserve"> </w:t>
      </w:r>
      <w:r w:rsidR="0066043E" w:rsidRPr="004F1243">
        <w:rPr>
          <w:rFonts w:ascii="Times New Roman" w:eastAsia="Times New Roman" w:hAnsi="Times New Roman" w:cs="Times New Roman"/>
          <w:sz w:val="24"/>
          <w:szCs w:val="24"/>
        </w:rPr>
        <w:t>Мин</w:t>
      </w:r>
      <w:r w:rsidR="00326077" w:rsidRPr="004F1243">
        <w:rPr>
          <w:rFonts w:ascii="Times New Roman" w:eastAsia="Times New Roman" w:hAnsi="Times New Roman" w:cs="Times New Roman"/>
          <w:sz w:val="24"/>
          <w:szCs w:val="24"/>
        </w:rPr>
        <w:t>обрнауки РС (Я)</w:t>
      </w:r>
      <w:r w:rsidRPr="004F1243">
        <w:rPr>
          <w:rFonts w:ascii="Times New Roman" w:eastAsia="Times New Roman" w:hAnsi="Times New Roman" w:cs="Times New Roman"/>
          <w:sz w:val="24"/>
          <w:szCs w:val="24"/>
        </w:rPr>
        <w:t xml:space="preserve">, </w:t>
      </w:r>
      <w:r w:rsidR="00326077" w:rsidRPr="004F1243">
        <w:rPr>
          <w:rFonts w:ascii="Times New Roman" w:eastAsia="Times New Roman" w:hAnsi="Times New Roman" w:cs="Times New Roman"/>
          <w:sz w:val="24"/>
          <w:szCs w:val="24"/>
        </w:rPr>
        <w:t xml:space="preserve">выделяемых </w:t>
      </w:r>
      <w:r w:rsidRPr="004F1243">
        <w:rPr>
          <w:rFonts w:ascii="Times New Roman" w:eastAsia="Times New Roman" w:hAnsi="Times New Roman" w:cs="Times New Roman"/>
          <w:sz w:val="24"/>
          <w:szCs w:val="24"/>
        </w:rPr>
        <w:t xml:space="preserve">на проведение </w:t>
      </w:r>
      <w:r w:rsidR="00B22D29" w:rsidRPr="004F1243">
        <w:rPr>
          <w:rFonts w:ascii="Times New Roman" w:eastAsia="Times New Roman" w:hAnsi="Times New Roman" w:cs="Times New Roman"/>
          <w:sz w:val="24"/>
          <w:szCs w:val="24"/>
        </w:rPr>
        <w:t>ГИА.</w:t>
      </w:r>
    </w:p>
    <w:p w:rsidR="001B4855" w:rsidRPr="004F1243" w:rsidRDefault="001B485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B22D29" w:rsidRPr="004F1243" w:rsidRDefault="00C90367" w:rsidP="00326077">
      <w:pPr>
        <w:tabs>
          <w:tab w:val="left" w:pos="993"/>
        </w:tabs>
        <w:spacing w:after="0" w:line="240" w:lineRule="auto"/>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2</w:t>
      </w:r>
      <w:r w:rsidR="00B22D29" w:rsidRPr="004F1243">
        <w:rPr>
          <w:rFonts w:ascii="Times New Roman" w:eastAsia="Times New Roman" w:hAnsi="Times New Roman" w:cs="Times New Roman"/>
          <w:b/>
          <w:sz w:val="24"/>
          <w:szCs w:val="24"/>
        </w:rPr>
        <w:t>. Полномочия, функции П</w:t>
      </w:r>
      <w:r w:rsidRPr="004F1243">
        <w:rPr>
          <w:rFonts w:ascii="Times New Roman" w:eastAsia="Times New Roman" w:hAnsi="Times New Roman" w:cs="Times New Roman"/>
          <w:b/>
          <w:sz w:val="24"/>
          <w:szCs w:val="24"/>
        </w:rPr>
        <w:t>редметных комиссий</w:t>
      </w:r>
    </w:p>
    <w:p w:rsidR="00B22D29" w:rsidRPr="004F1243" w:rsidRDefault="00B22D29" w:rsidP="00326077">
      <w:pPr>
        <w:tabs>
          <w:tab w:val="left" w:pos="993"/>
        </w:tabs>
        <w:spacing w:after="0" w:line="240" w:lineRule="auto"/>
        <w:outlineLvl w:val="4"/>
        <w:rPr>
          <w:rFonts w:ascii="Times New Roman" w:eastAsia="Times New Roman" w:hAnsi="Times New Roman" w:cs="Times New Roman"/>
          <w:b/>
          <w:sz w:val="24"/>
          <w:szCs w:val="24"/>
        </w:rPr>
      </w:pPr>
    </w:p>
    <w:p w:rsidR="00B22D29" w:rsidRPr="004F1243" w:rsidRDefault="00C90367" w:rsidP="000F122E">
      <w:pPr>
        <w:shd w:val="clear" w:color="auto" w:fill="FFFFFF"/>
        <w:spacing w:after="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2.1.</w:t>
      </w:r>
      <w:r w:rsidRPr="004F1243">
        <w:rPr>
          <w:rFonts w:ascii="Times New Roman" w:eastAsia="Times New Roman" w:hAnsi="Times New Roman" w:cs="Times New Roman"/>
          <w:sz w:val="24"/>
          <w:szCs w:val="24"/>
        </w:rPr>
        <w:tab/>
      </w:r>
      <w:r w:rsidR="00B22D29"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 xml:space="preserve"> осуществляют свою работу на всех этапах проведения ГИА в соответствии со сроками проведения ГИА, ежегодно определяемыми </w:t>
      </w:r>
      <w:r w:rsidR="00EB7461" w:rsidRPr="004F1243">
        <w:rPr>
          <w:rFonts w:ascii="Times New Roman" w:hAnsi="Times New Roman" w:cs="Times New Roman"/>
          <w:color w:val="000000"/>
          <w:sz w:val="24"/>
          <w:szCs w:val="24"/>
        </w:rPr>
        <w:t>Министерством просвещения</w:t>
      </w:r>
      <w:r w:rsidR="00EB7461" w:rsidRPr="004F1243">
        <w:rPr>
          <w:rFonts w:ascii="Times New Roman" w:hAnsi="Times New Roman" w:cs="Times New Roman"/>
          <w:sz w:val="24"/>
          <w:szCs w:val="24"/>
        </w:rPr>
        <w:t xml:space="preserve"> Российской Федерации  и Федеральной службы по надзору в сфере образования и науки (Рособрнадзор)</w:t>
      </w:r>
      <w:r w:rsidR="00B22D29" w:rsidRPr="004F1243">
        <w:rPr>
          <w:rFonts w:ascii="Times New Roman" w:eastAsia="Times New Roman" w:hAnsi="Times New Roman" w:cs="Times New Roman"/>
          <w:sz w:val="24"/>
          <w:szCs w:val="24"/>
        </w:rPr>
        <w:t>.</w:t>
      </w:r>
    </w:p>
    <w:p w:rsidR="00B22D29" w:rsidRPr="004F1243" w:rsidRDefault="00C90367" w:rsidP="000F122E">
      <w:pPr>
        <w:shd w:val="clear" w:color="auto" w:fill="FFFFFF"/>
        <w:tabs>
          <w:tab w:val="left" w:pos="709"/>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2.2.</w:t>
      </w:r>
      <w:r w:rsidRPr="004F1243">
        <w:rPr>
          <w:rFonts w:ascii="Times New Roman" w:eastAsia="Times New Roman" w:hAnsi="Times New Roman" w:cs="Times New Roman"/>
          <w:sz w:val="24"/>
          <w:szCs w:val="24"/>
        </w:rPr>
        <w:tab/>
      </w:r>
      <w:r w:rsidR="00B22D29"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w:t>
      </w:r>
    </w:p>
    <w:p w:rsidR="00B22D29" w:rsidRPr="004F1243" w:rsidRDefault="00B22D29" w:rsidP="00053F36">
      <w:pPr>
        <w:pStyle w:val="a5"/>
        <w:numPr>
          <w:ilvl w:val="0"/>
          <w:numId w:val="3"/>
        </w:numPr>
        <w:shd w:val="clear" w:color="auto" w:fill="FFFFFF"/>
        <w:tabs>
          <w:tab w:val="left" w:pos="284"/>
          <w:tab w:val="left" w:pos="993"/>
        </w:tabs>
        <w:ind w:left="0" w:firstLine="0"/>
        <w:jc w:val="both"/>
        <w:rPr>
          <w:lang w:val="ru-RU"/>
        </w:rPr>
      </w:pPr>
      <w:r w:rsidRPr="004F1243">
        <w:rPr>
          <w:lang w:val="ru-RU"/>
        </w:rPr>
        <w:t xml:space="preserve">принимают к рассмотрению экзаменационные работы государственного выпускного экзамена (далее – ГВЭ), обезличенные копии бланков с ответами на задания экзаменационной работы </w:t>
      </w:r>
      <w:r w:rsidR="00C90367" w:rsidRPr="004F1243">
        <w:rPr>
          <w:lang w:val="ru-RU"/>
        </w:rPr>
        <w:t>единого государственного экзамена (далее – ЕГЭ)</w:t>
      </w:r>
      <w:r w:rsidRPr="004F1243">
        <w:rPr>
          <w:lang w:val="ru-RU"/>
        </w:rPr>
        <w:t xml:space="preserve"> с развернутым ответом;</w:t>
      </w:r>
    </w:p>
    <w:p w:rsidR="00B22D29" w:rsidRPr="004F1243" w:rsidRDefault="00B22D29" w:rsidP="00053F36">
      <w:pPr>
        <w:pStyle w:val="a5"/>
        <w:numPr>
          <w:ilvl w:val="0"/>
          <w:numId w:val="3"/>
        </w:numPr>
        <w:shd w:val="clear" w:color="auto" w:fill="FFFFFF"/>
        <w:tabs>
          <w:tab w:val="left" w:pos="284"/>
          <w:tab w:val="left" w:pos="993"/>
        </w:tabs>
        <w:ind w:left="0" w:firstLine="0"/>
        <w:jc w:val="both"/>
        <w:rPr>
          <w:lang w:val="ru-RU"/>
        </w:rPr>
      </w:pPr>
      <w:r w:rsidRPr="004F1243">
        <w:rPr>
          <w:lang w:val="ru-RU"/>
        </w:rPr>
        <w:t>осуществляют проверку ответов участников ГИА и их оценивание в соответствии с критериями оценивания по соответствующему учебному предмету, разработка которых организуется</w:t>
      </w:r>
      <w:r w:rsidRPr="004F1243">
        <w:t> </w:t>
      </w:r>
      <w:hyperlink r:id="rId9" w:tgtFrame="_blank" w:history="1">
        <w:r w:rsidRPr="004F1243">
          <w:rPr>
            <w:rStyle w:val="a4"/>
            <w:color w:val="auto"/>
            <w:u w:val="none"/>
            <w:lang w:val="ru-RU"/>
          </w:rPr>
          <w:t>Рособрнадзором</w:t>
        </w:r>
      </w:hyperlink>
      <w:r w:rsidRPr="004F1243">
        <w:rPr>
          <w:lang w:val="ru-RU"/>
        </w:rPr>
        <w:t>;</w:t>
      </w:r>
    </w:p>
    <w:p w:rsidR="00B22D29" w:rsidRPr="004F1243" w:rsidRDefault="00794285" w:rsidP="00326077">
      <w:pPr>
        <w:shd w:val="clear" w:color="auto" w:fill="FFFFFF"/>
        <w:tabs>
          <w:tab w:val="left" w:pos="284"/>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w:t>
      </w:r>
      <w:r w:rsidRPr="004F1243">
        <w:rPr>
          <w:rFonts w:ascii="Times New Roman" w:eastAsia="Times New Roman" w:hAnsi="Times New Roman" w:cs="Times New Roman"/>
          <w:sz w:val="24"/>
          <w:szCs w:val="24"/>
        </w:rPr>
        <w:tab/>
      </w:r>
      <w:r w:rsidR="00B22D29" w:rsidRPr="004F1243">
        <w:rPr>
          <w:rFonts w:ascii="Times New Roman" w:eastAsia="Times New Roman" w:hAnsi="Times New Roman" w:cs="Times New Roman"/>
          <w:sz w:val="24"/>
          <w:szCs w:val="24"/>
        </w:rPr>
        <w:t>оформляют результаты оценивания ответов участников ГИА протоколами проверки и направляют их в </w:t>
      </w:r>
      <w:r w:rsidRPr="004F1243">
        <w:rPr>
          <w:rFonts w:ascii="Times New Roman" w:eastAsia="Times New Roman" w:hAnsi="Times New Roman" w:cs="Times New Roman"/>
          <w:sz w:val="24"/>
          <w:szCs w:val="24"/>
        </w:rPr>
        <w:t xml:space="preserve">региональный центр обработки информации (далее – РЦОИ) </w:t>
      </w:r>
      <w:r w:rsidR="00B22D29" w:rsidRPr="004F1243">
        <w:rPr>
          <w:rFonts w:ascii="Times New Roman" w:eastAsia="Times New Roman" w:hAnsi="Times New Roman" w:cs="Times New Roman"/>
          <w:sz w:val="24"/>
          <w:szCs w:val="24"/>
        </w:rPr>
        <w:t>для последующей обработки.</w:t>
      </w:r>
    </w:p>
    <w:p w:rsidR="00B22D29" w:rsidRPr="004F1243" w:rsidRDefault="00C9707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.3. П</w:t>
      </w:r>
      <w:r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 xml:space="preserve"> име</w:t>
      </w:r>
      <w:r w:rsidRPr="004F1243">
        <w:rPr>
          <w:rFonts w:ascii="Times New Roman" w:eastAsia="Times New Roman" w:hAnsi="Times New Roman" w:cs="Times New Roman"/>
          <w:sz w:val="24"/>
          <w:szCs w:val="24"/>
        </w:rPr>
        <w:t>ю</w:t>
      </w:r>
      <w:r w:rsidR="00B22D29" w:rsidRPr="004F1243">
        <w:rPr>
          <w:rFonts w:ascii="Times New Roman" w:eastAsia="Times New Roman" w:hAnsi="Times New Roman" w:cs="Times New Roman"/>
          <w:sz w:val="24"/>
          <w:szCs w:val="24"/>
        </w:rPr>
        <w:t>т право:</w:t>
      </w:r>
    </w:p>
    <w:p w:rsidR="00B22D29" w:rsidRPr="004F1243" w:rsidRDefault="00B22D29" w:rsidP="00053F36">
      <w:pPr>
        <w:pStyle w:val="a5"/>
        <w:numPr>
          <w:ilvl w:val="0"/>
          <w:numId w:val="4"/>
        </w:numPr>
        <w:shd w:val="clear" w:color="auto" w:fill="FFFFFF"/>
        <w:tabs>
          <w:tab w:val="left" w:pos="284"/>
          <w:tab w:val="left" w:pos="993"/>
        </w:tabs>
        <w:ind w:left="0" w:firstLine="0"/>
        <w:jc w:val="both"/>
      </w:pPr>
      <w:r w:rsidRPr="004F1243">
        <w:rPr>
          <w:lang w:val="ru-RU"/>
        </w:rPr>
        <w:t xml:space="preserve">запрашивать в рамках своей компетенции информацию и разъяснения в РЦОИ по вопросам организации и проведения </w:t>
      </w:r>
      <w:r w:rsidR="00794285" w:rsidRPr="004F1243">
        <w:rPr>
          <w:lang w:val="ru-RU"/>
        </w:rPr>
        <w:t>ГИА</w:t>
      </w:r>
      <w:r w:rsidRPr="004F1243">
        <w:rPr>
          <w:lang w:val="ru-RU"/>
        </w:rPr>
        <w:t>, а также в случае необходимости у организации, осуществляющей по поручению</w:t>
      </w:r>
      <w:r w:rsidRPr="004F1243">
        <w:t> </w:t>
      </w:r>
      <w:hyperlink r:id="rId10" w:tgtFrame="_blank" w:history="1">
        <w:r w:rsidRPr="004F1243">
          <w:rPr>
            <w:rStyle w:val="a4"/>
            <w:color w:val="auto"/>
            <w:u w:val="none"/>
          </w:rPr>
          <w:t>Рособрнадзора</w:t>
        </w:r>
      </w:hyperlink>
      <w:r w:rsidRPr="004F1243">
        <w:t xml:space="preserve"> организационно-технологическое сопровождение </w:t>
      </w:r>
      <w:r w:rsidR="00794285" w:rsidRPr="004F1243">
        <w:t>ГИА</w:t>
      </w:r>
      <w:r w:rsidRPr="004F1243">
        <w:t xml:space="preserve"> на федеральном уровне;</w:t>
      </w:r>
    </w:p>
    <w:p w:rsidR="00B22D29" w:rsidRPr="004F1243" w:rsidRDefault="00B22D29" w:rsidP="00053F36">
      <w:pPr>
        <w:pStyle w:val="a5"/>
        <w:numPr>
          <w:ilvl w:val="0"/>
          <w:numId w:val="4"/>
        </w:numPr>
        <w:shd w:val="clear" w:color="auto" w:fill="FFFFFF"/>
        <w:tabs>
          <w:tab w:val="left" w:pos="284"/>
          <w:tab w:val="left" w:pos="993"/>
        </w:tabs>
        <w:ind w:left="0" w:firstLine="0"/>
        <w:jc w:val="both"/>
        <w:rPr>
          <w:lang w:val="ru-RU"/>
        </w:rPr>
      </w:pPr>
      <w:r w:rsidRPr="004F1243">
        <w:rPr>
          <w:lang w:val="ru-RU"/>
        </w:rPr>
        <w:t>готовить и передавать председателю ГЭК</w:t>
      </w:r>
      <w:r w:rsidR="00794285" w:rsidRPr="004F1243">
        <w:rPr>
          <w:lang w:val="ru-RU"/>
        </w:rPr>
        <w:t>-11</w:t>
      </w:r>
      <w:r w:rsidRPr="004F1243">
        <w:rPr>
          <w:lang w:val="ru-RU"/>
        </w:rPr>
        <w:t xml:space="preserve"> предложения по содержанию заданий с развернутым ответом, требованиям и критериям оценивания ответов для направления в</w:t>
      </w:r>
      <w:r w:rsidRPr="004F1243">
        <w:t> </w:t>
      </w:r>
      <w:r w:rsidR="0066043E" w:rsidRPr="004F1243">
        <w:rPr>
          <w:lang w:val="ru-RU"/>
        </w:rPr>
        <w:t>Министерство</w:t>
      </w:r>
      <w:r w:rsidRPr="004F1243">
        <w:rPr>
          <w:lang w:val="ru-RU"/>
        </w:rPr>
        <w:t xml:space="preserve"> дальнейшего направления в</w:t>
      </w:r>
      <w:r w:rsidRPr="004F1243">
        <w:t> </w:t>
      </w:r>
      <w:hyperlink r:id="rId11" w:tgtFrame="_blank" w:history="1">
        <w:r w:rsidRPr="004F1243">
          <w:rPr>
            <w:rStyle w:val="a4"/>
            <w:color w:val="auto"/>
            <w:u w:val="none"/>
            <w:lang w:val="ru-RU"/>
          </w:rPr>
          <w:t>Рособрнадзор</w:t>
        </w:r>
      </w:hyperlink>
      <w:r w:rsidRPr="004F1243">
        <w:rPr>
          <w:lang w:val="ru-RU"/>
        </w:rPr>
        <w:t>;</w:t>
      </w:r>
    </w:p>
    <w:p w:rsidR="00B22D29" w:rsidRPr="004F1243" w:rsidRDefault="00B22D29" w:rsidP="00053F36">
      <w:pPr>
        <w:pStyle w:val="a5"/>
        <w:numPr>
          <w:ilvl w:val="0"/>
          <w:numId w:val="4"/>
        </w:numPr>
        <w:shd w:val="clear" w:color="auto" w:fill="FFFFFF"/>
        <w:tabs>
          <w:tab w:val="left" w:pos="284"/>
          <w:tab w:val="left" w:pos="993"/>
        </w:tabs>
        <w:ind w:left="0" w:firstLine="0"/>
        <w:jc w:val="both"/>
        <w:rPr>
          <w:lang w:val="ru-RU"/>
        </w:rPr>
      </w:pPr>
      <w:r w:rsidRPr="004F1243">
        <w:rPr>
          <w:lang w:val="ru-RU"/>
        </w:rPr>
        <w:t>готовить и передавать председателю ГЭК</w:t>
      </w:r>
      <w:r w:rsidR="00794285" w:rsidRPr="004F1243">
        <w:rPr>
          <w:lang w:val="ru-RU"/>
        </w:rPr>
        <w:t>-11</w:t>
      </w:r>
      <w:r w:rsidRPr="004F1243">
        <w:rPr>
          <w:lang w:val="ru-RU"/>
        </w:rPr>
        <w:t xml:space="preserve"> информацию о нарушениях в экзаменационных работах участников (использование фрагментов критериев оценивания, выполнение работы разными почерками, замена варианта или  выполнение заданий из разных вариантов), а также типичных ошибках в ответах участников </w:t>
      </w:r>
      <w:r w:rsidR="00794285" w:rsidRPr="004F1243">
        <w:rPr>
          <w:lang w:val="ru-RU"/>
        </w:rPr>
        <w:t>ГИА</w:t>
      </w:r>
      <w:r w:rsidRPr="004F1243">
        <w:rPr>
          <w:lang w:val="ru-RU"/>
        </w:rPr>
        <w:t xml:space="preserve"> и рекомендуемых мерах по совершенствованию подготовки обучающихся по соответствующему учебному предмету;</w:t>
      </w:r>
    </w:p>
    <w:p w:rsidR="00B22D29" w:rsidRPr="004F1243" w:rsidRDefault="00B22D29" w:rsidP="00053F36">
      <w:pPr>
        <w:pStyle w:val="a5"/>
        <w:numPr>
          <w:ilvl w:val="0"/>
          <w:numId w:val="4"/>
        </w:numPr>
        <w:shd w:val="clear" w:color="auto" w:fill="FFFFFF"/>
        <w:tabs>
          <w:tab w:val="left" w:pos="284"/>
          <w:tab w:val="left" w:pos="993"/>
        </w:tabs>
        <w:ind w:left="0" w:firstLine="0"/>
        <w:jc w:val="both"/>
        <w:rPr>
          <w:lang w:val="ru-RU"/>
        </w:rPr>
      </w:pPr>
      <w:r w:rsidRPr="004F1243">
        <w:rPr>
          <w:lang w:val="ru-RU"/>
        </w:rPr>
        <w:t>сообщать в ГЭК</w:t>
      </w:r>
      <w:r w:rsidR="00794285" w:rsidRPr="004F1243">
        <w:rPr>
          <w:lang w:val="ru-RU"/>
        </w:rPr>
        <w:t>-11</w:t>
      </w:r>
      <w:r w:rsidRPr="004F1243">
        <w:rPr>
          <w:lang w:val="ru-RU"/>
        </w:rPr>
        <w:t xml:space="preserve"> об обнаружении в контрольных измерительных материалах (далее - КИМ) некорректных заданий.</w:t>
      </w:r>
    </w:p>
    <w:p w:rsidR="00B22D29" w:rsidRPr="004F1243" w:rsidRDefault="00383A85" w:rsidP="00326077">
      <w:pPr>
        <w:shd w:val="clear" w:color="auto" w:fill="FFFFFF"/>
        <w:tabs>
          <w:tab w:val="left" w:pos="284"/>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.4. П</w:t>
      </w:r>
      <w:r w:rsidR="00794285" w:rsidRPr="004F1243">
        <w:rPr>
          <w:rFonts w:ascii="Times New Roman" w:eastAsia="Times New Roman" w:hAnsi="Times New Roman" w:cs="Times New Roman"/>
          <w:sz w:val="24"/>
          <w:szCs w:val="24"/>
        </w:rPr>
        <w:t>редметные комиссии</w:t>
      </w:r>
      <w:r w:rsidR="00B22D29" w:rsidRPr="004F1243">
        <w:rPr>
          <w:rFonts w:ascii="Times New Roman" w:eastAsia="Times New Roman" w:hAnsi="Times New Roman" w:cs="Times New Roman"/>
          <w:sz w:val="24"/>
          <w:szCs w:val="24"/>
        </w:rPr>
        <w:t xml:space="preserve"> размещаются в специально выделенных и оборудованных помещениях, позволяющих </w:t>
      </w:r>
      <w:r w:rsidR="003E1C61" w:rsidRPr="004F1243">
        <w:rPr>
          <w:rFonts w:ascii="Times New Roman" w:eastAsia="Times New Roman" w:hAnsi="Times New Roman" w:cs="Times New Roman"/>
          <w:sz w:val="24"/>
          <w:szCs w:val="24"/>
        </w:rPr>
        <w:t>исключить</w:t>
      </w:r>
      <w:r w:rsidR="00B22D29" w:rsidRPr="004F1243">
        <w:rPr>
          <w:rFonts w:ascii="Times New Roman" w:eastAsia="Times New Roman" w:hAnsi="Times New Roman" w:cs="Times New Roman"/>
          <w:sz w:val="24"/>
          <w:szCs w:val="24"/>
        </w:rPr>
        <w:t xml:space="preserve"> </w:t>
      </w:r>
      <w:r w:rsidR="003E1C61" w:rsidRPr="004F1243">
        <w:rPr>
          <w:rFonts w:ascii="Times New Roman" w:eastAsia="Times New Roman" w:hAnsi="Times New Roman" w:cs="Times New Roman"/>
          <w:sz w:val="24"/>
          <w:szCs w:val="24"/>
        </w:rPr>
        <w:t xml:space="preserve">возможность </w:t>
      </w:r>
      <w:r w:rsidR="00B22D29" w:rsidRPr="004F1243">
        <w:rPr>
          <w:rFonts w:ascii="Times New Roman" w:eastAsia="Times New Roman" w:hAnsi="Times New Roman" w:cs="Times New Roman"/>
          <w:sz w:val="24"/>
          <w:szCs w:val="24"/>
        </w:rPr>
        <w:t>доступ</w:t>
      </w:r>
      <w:r w:rsidR="003E1C61" w:rsidRPr="004F1243">
        <w:rPr>
          <w:rFonts w:ascii="Times New Roman" w:eastAsia="Times New Roman" w:hAnsi="Times New Roman" w:cs="Times New Roman"/>
          <w:sz w:val="24"/>
          <w:szCs w:val="24"/>
        </w:rPr>
        <w:t xml:space="preserve">а к ним </w:t>
      </w:r>
      <w:r w:rsidR="00B22D29" w:rsidRPr="004F1243">
        <w:rPr>
          <w:rFonts w:ascii="Times New Roman" w:eastAsia="Times New Roman" w:hAnsi="Times New Roman" w:cs="Times New Roman"/>
          <w:sz w:val="24"/>
          <w:szCs w:val="24"/>
        </w:rPr>
        <w:t xml:space="preserve">посторонних лиц и </w:t>
      </w:r>
      <w:r w:rsidR="003E1C61" w:rsidRPr="004F1243">
        <w:rPr>
          <w:rFonts w:ascii="Times New Roman" w:eastAsia="Times New Roman" w:hAnsi="Times New Roman" w:cs="Times New Roman"/>
          <w:sz w:val="24"/>
          <w:szCs w:val="24"/>
        </w:rPr>
        <w:t>распространения информации ограниченного доступа</w:t>
      </w:r>
      <w:r w:rsidR="00B22D29" w:rsidRPr="004F1243">
        <w:rPr>
          <w:rFonts w:ascii="Times New Roman" w:eastAsia="Times New Roman" w:hAnsi="Times New Roman" w:cs="Times New Roman"/>
          <w:sz w:val="24"/>
          <w:szCs w:val="24"/>
        </w:rPr>
        <w:t>.</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 xml:space="preserve">.5. В </w:t>
      </w:r>
      <w:r w:rsidR="00794285" w:rsidRPr="004F1243">
        <w:rPr>
          <w:rFonts w:ascii="Times New Roman" w:eastAsia="Times New Roman" w:hAnsi="Times New Roman" w:cs="Times New Roman"/>
          <w:sz w:val="24"/>
          <w:szCs w:val="24"/>
        </w:rPr>
        <w:t xml:space="preserve">помещениях, где находятся </w:t>
      </w:r>
      <w:r w:rsidR="00B22D29" w:rsidRPr="004F1243">
        <w:rPr>
          <w:rFonts w:ascii="Times New Roman" w:eastAsia="Times New Roman" w:hAnsi="Times New Roman" w:cs="Times New Roman"/>
          <w:sz w:val="24"/>
          <w:szCs w:val="24"/>
        </w:rPr>
        <w:t>П</w:t>
      </w:r>
      <w:r w:rsidR="00794285" w:rsidRPr="004F1243">
        <w:rPr>
          <w:rFonts w:ascii="Times New Roman" w:eastAsia="Times New Roman" w:hAnsi="Times New Roman" w:cs="Times New Roman"/>
          <w:sz w:val="24"/>
          <w:szCs w:val="24"/>
        </w:rPr>
        <w:t>редметные комиссии</w:t>
      </w:r>
      <w:r w:rsidR="003E1C61" w:rsidRPr="004F1243">
        <w:rPr>
          <w:rFonts w:ascii="Times New Roman" w:eastAsia="Times New Roman" w:hAnsi="Times New Roman" w:cs="Times New Roman"/>
          <w:sz w:val="24"/>
          <w:szCs w:val="24"/>
        </w:rPr>
        <w:t>,</w:t>
      </w:r>
      <w:r w:rsidR="00B22D29" w:rsidRPr="004F1243">
        <w:rPr>
          <w:rFonts w:ascii="Times New Roman" w:eastAsia="Times New Roman" w:hAnsi="Times New Roman" w:cs="Times New Roman"/>
          <w:sz w:val="24"/>
          <w:szCs w:val="24"/>
        </w:rPr>
        <w:t xml:space="preserve"> присутств</w:t>
      </w:r>
      <w:r w:rsidR="003E1C61" w:rsidRPr="004F1243">
        <w:rPr>
          <w:rFonts w:ascii="Times New Roman" w:eastAsia="Times New Roman" w:hAnsi="Times New Roman" w:cs="Times New Roman"/>
          <w:sz w:val="24"/>
          <w:szCs w:val="24"/>
        </w:rPr>
        <w:t>уют</w:t>
      </w:r>
      <w:r w:rsidR="00B22D29" w:rsidRPr="004F1243">
        <w:rPr>
          <w:rFonts w:ascii="Times New Roman" w:eastAsia="Times New Roman" w:hAnsi="Times New Roman" w:cs="Times New Roman"/>
          <w:sz w:val="24"/>
          <w:szCs w:val="24"/>
        </w:rPr>
        <w:t>:</w:t>
      </w:r>
    </w:p>
    <w:p w:rsidR="00B22D29" w:rsidRPr="004F1243" w:rsidRDefault="00B22D29" w:rsidP="00053F36">
      <w:pPr>
        <w:pStyle w:val="a5"/>
        <w:numPr>
          <w:ilvl w:val="0"/>
          <w:numId w:val="5"/>
        </w:numPr>
        <w:shd w:val="clear" w:color="auto" w:fill="FFFFFF"/>
        <w:tabs>
          <w:tab w:val="left" w:pos="284"/>
          <w:tab w:val="left" w:pos="993"/>
        </w:tabs>
        <w:ind w:left="0" w:firstLine="0"/>
        <w:jc w:val="both"/>
        <w:rPr>
          <w:lang w:val="ru-RU"/>
        </w:rPr>
      </w:pPr>
      <w:r w:rsidRPr="004F1243">
        <w:rPr>
          <w:lang w:val="ru-RU"/>
        </w:rPr>
        <w:t>члены ГЭК</w:t>
      </w:r>
      <w:r w:rsidR="003E1C61" w:rsidRPr="004F1243">
        <w:rPr>
          <w:lang w:val="ru-RU"/>
        </w:rPr>
        <w:t>-11</w:t>
      </w:r>
      <w:r w:rsidRPr="004F1243">
        <w:rPr>
          <w:lang w:val="ru-RU"/>
        </w:rPr>
        <w:t xml:space="preserve"> – по решению председателя ГЭК</w:t>
      </w:r>
      <w:r w:rsidR="003E1C61" w:rsidRPr="004F1243">
        <w:rPr>
          <w:lang w:val="ru-RU"/>
        </w:rPr>
        <w:t>-11</w:t>
      </w:r>
      <w:r w:rsidRPr="004F1243">
        <w:rPr>
          <w:lang w:val="ru-RU"/>
        </w:rPr>
        <w:t>;</w:t>
      </w:r>
    </w:p>
    <w:p w:rsidR="00B22D29" w:rsidRPr="004F1243" w:rsidRDefault="00B22D29" w:rsidP="00053F36">
      <w:pPr>
        <w:pStyle w:val="a5"/>
        <w:numPr>
          <w:ilvl w:val="0"/>
          <w:numId w:val="5"/>
        </w:numPr>
        <w:shd w:val="clear" w:color="auto" w:fill="FFFFFF"/>
        <w:tabs>
          <w:tab w:val="left" w:pos="284"/>
          <w:tab w:val="left" w:pos="993"/>
        </w:tabs>
        <w:ind w:left="0" w:firstLine="0"/>
        <w:jc w:val="both"/>
        <w:rPr>
          <w:lang w:val="ru-RU"/>
        </w:rPr>
      </w:pPr>
      <w:r w:rsidRPr="004F1243">
        <w:rPr>
          <w:lang w:val="ru-RU"/>
        </w:rPr>
        <w:t>общественные наблюдатели, аккредитованные в установленном порядке</w:t>
      </w:r>
      <w:r w:rsidR="00CD2F2B" w:rsidRPr="004F1243">
        <w:rPr>
          <w:lang w:val="ru-RU"/>
        </w:rPr>
        <w:t>,</w:t>
      </w:r>
      <w:r w:rsidRPr="004F1243">
        <w:rPr>
          <w:lang w:val="ru-RU"/>
        </w:rPr>
        <w:t xml:space="preserve"> – по желанию;</w:t>
      </w:r>
    </w:p>
    <w:p w:rsidR="003E1C61" w:rsidRPr="004F1243" w:rsidRDefault="00B22D29" w:rsidP="00053F36">
      <w:pPr>
        <w:pStyle w:val="a5"/>
        <w:numPr>
          <w:ilvl w:val="0"/>
          <w:numId w:val="5"/>
        </w:numPr>
        <w:shd w:val="clear" w:color="auto" w:fill="FFFFFF"/>
        <w:tabs>
          <w:tab w:val="left" w:pos="284"/>
          <w:tab w:val="left" w:pos="993"/>
        </w:tabs>
        <w:ind w:left="0" w:firstLine="0"/>
        <w:jc w:val="both"/>
        <w:rPr>
          <w:lang w:val="ru-RU"/>
        </w:rPr>
      </w:pPr>
      <w:r w:rsidRPr="004F1243">
        <w:rPr>
          <w:lang w:val="ru-RU"/>
        </w:rPr>
        <w:lastRenderedPageBreak/>
        <w:t>должностные лица</w:t>
      </w:r>
      <w:r w:rsidRPr="004F1243">
        <w:t> </w:t>
      </w:r>
      <w:r w:rsidR="00EB7461" w:rsidRPr="004F1243">
        <w:rPr>
          <w:color w:val="000000"/>
          <w:lang w:val="ru-RU"/>
        </w:rPr>
        <w:t>Минпроф</w:t>
      </w:r>
      <w:r w:rsidR="00EB7461" w:rsidRPr="004F1243">
        <w:rPr>
          <w:lang w:val="ru-RU"/>
        </w:rPr>
        <w:t xml:space="preserve"> РФ  и </w:t>
      </w:r>
      <w:hyperlink r:id="rId12" w:tgtFrame="_blank" w:history="1">
        <w:r w:rsidRPr="004F1243">
          <w:rPr>
            <w:rStyle w:val="a4"/>
            <w:color w:val="auto"/>
            <w:u w:val="none"/>
            <w:lang w:val="ru-RU"/>
          </w:rPr>
          <w:t>Рособрнадзора</w:t>
        </w:r>
      </w:hyperlink>
      <w:r w:rsidRPr="004F1243">
        <w:rPr>
          <w:lang w:val="ru-RU"/>
        </w:rPr>
        <w:t xml:space="preserve">, </w:t>
      </w:r>
      <w:r w:rsidR="0009348E" w:rsidRPr="004F1243">
        <w:rPr>
          <w:lang w:val="ru-RU"/>
        </w:rPr>
        <w:t>Минобрнауки РС (Я))</w:t>
      </w:r>
      <w:r w:rsidR="00CD2F2B" w:rsidRPr="004F1243">
        <w:rPr>
          <w:lang w:val="ru-RU"/>
        </w:rPr>
        <w:t>, - по решению</w:t>
      </w:r>
      <w:r w:rsidRPr="004F1243">
        <w:rPr>
          <w:lang w:val="ru-RU"/>
        </w:rPr>
        <w:t xml:space="preserve"> </w:t>
      </w:r>
      <w:r w:rsidR="00CD2F2B" w:rsidRPr="004F1243">
        <w:rPr>
          <w:lang w:val="ru-RU"/>
        </w:rPr>
        <w:t>соответствующих органов.</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 xml:space="preserve">.6. </w:t>
      </w:r>
      <w:r w:rsidR="00CD2F2B" w:rsidRPr="004F1243">
        <w:rPr>
          <w:rFonts w:ascii="Times New Roman" w:eastAsia="Times New Roman" w:hAnsi="Times New Roman" w:cs="Times New Roman"/>
          <w:sz w:val="24"/>
          <w:szCs w:val="24"/>
        </w:rPr>
        <w:t>Ч</w:t>
      </w:r>
      <w:r w:rsidR="00B22D29" w:rsidRPr="004F1243">
        <w:rPr>
          <w:rFonts w:ascii="Times New Roman" w:eastAsia="Times New Roman" w:hAnsi="Times New Roman" w:cs="Times New Roman"/>
          <w:sz w:val="24"/>
          <w:szCs w:val="24"/>
        </w:rPr>
        <w:t xml:space="preserve">ленам </w:t>
      </w:r>
      <w:r w:rsidR="00CD2F2B" w:rsidRPr="004F1243">
        <w:rPr>
          <w:rFonts w:ascii="Times New Roman" w:eastAsia="Times New Roman" w:hAnsi="Times New Roman" w:cs="Times New Roman"/>
          <w:sz w:val="24"/>
          <w:szCs w:val="24"/>
        </w:rPr>
        <w:t xml:space="preserve">Предметных </w:t>
      </w:r>
      <w:r w:rsidR="00B22D29" w:rsidRPr="004F1243">
        <w:rPr>
          <w:rFonts w:ascii="Times New Roman" w:eastAsia="Times New Roman" w:hAnsi="Times New Roman" w:cs="Times New Roman"/>
          <w:sz w:val="24"/>
          <w:szCs w:val="24"/>
        </w:rPr>
        <w:t>комисси</w:t>
      </w:r>
      <w:r w:rsidR="00CD2F2B" w:rsidRPr="004F1243">
        <w:rPr>
          <w:rFonts w:ascii="Times New Roman" w:eastAsia="Times New Roman" w:hAnsi="Times New Roman" w:cs="Times New Roman"/>
          <w:sz w:val="24"/>
          <w:szCs w:val="24"/>
        </w:rPr>
        <w:t>й</w:t>
      </w:r>
      <w:r w:rsidR="00B22D29" w:rsidRPr="004F1243">
        <w:rPr>
          <w:rFonts w:ascii="Times New Roman" w:eastAsia="Times New Roman" w:hAnsi="Times New Roman" w:cs="Times New Roman"/>
          <w:sz w:val="24"/>
          <w:szCs w:val="24"/>
        </w:rPr>
        <w:t xml:space="preserve">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материалы (за исключением протоколов проверки экзаменационных работ) передаются в РЦОИ.</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 xml:space="preserve">.7. Членам </w:t>
      </w:r>
      <w:r w:rsidR="00CD2F2B" w:rsidRPr="004F1243">
        <w:rPr>
          <w:rFonts w:ascii="Times New Roman" w:eastAsia="Times New Roman" w:hAnsi="Times New Roman" w:cs="Times New Roman"/>
          <w:sz w:val="24"/>
          <w:szCs w:val="24"/>
        </w:rPr>
        <w:t>Предметных комиссий</w:t>
      </w:r>
      <w:r w:rsidR="00B22D29" w:rsidRPr="004F1243">
        <w:rPr>
          <w:rFonts w:ascii="Times New Roman" w:eastAsia="Times New Roman" w:hAnsi="Times New Roman" w:cs="Times New Roman"/>
          <w:sz w:val="24"/>
          <w:szCs w:val="24"/>
        </w:rPr>
        <w:t xml:space="preserve"> запрещается иметь при себе и использовать мобильные телефоны, иные средства связи и электронно-вычислительную технику во время проведения проверки.</w:t>
      </w:r>
    </w:p>
    <w:p w:rsidR="00B22D29" w:rsidRPr="004F1243" w:rsidRDefault="00B22D29"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 xml:space="preserve">В случае установления факта нарушения членом </w:t>
      </w:r>
      <w:r w:rsidR="00CD2F2B" w:rsidRPr="004F1243">
        <w:rPr>
          <w:rFonts w:ascii="Times New Roman" w:eastAsia="Times New Roman" w:hAnsi="Times New Roman" w:cs="Times New Roman"/>
          <w:sz w:val="24"/>
          <w:szCs w:val="24"/>
        </w:rPr>
        <w:t>Предметной комиссии</w:t>
      </w:r>
      <w:r w:rsidRPr="004F1243">
        <w:rPr>
          <w:rFonts w:ascii="Times New Roman" w:eastAsia="Times New Roman" w:hAnsi="Times New Roman" w:cs="Times New Roman"/>
          <w:sz w:val="24"/>
          <w:szCs w:val="24"/>
        </w:rPr>
        <w:t xml:space="preserve"> указанных требований, недобросовестного выполнения возложенных на него обязанностей или использования статуса эксперта в личных целях ГЭК</w:t>
      </w:r>
      <w:r w:rsidR="00CD2F2B" w:rsidRPr="004F1243">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 xml:space="preserve"> принимает решение по представлению председателя П</w:t>
      </w:r>
      <w:r w:rsidR="00CD2F2B"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об исключении эксперта из состава П</w:t>
      </w:r>
      <w:r w:rsidR="00CD2F2B"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 xml:space="preserve">.8. Проверка экзаменационных работ участников ГИА </w:t>
      </w:r>
      <w:r w:rsidR="00CD2F2B" w:rsidRPr="004F1243">
        <w:rPr>
          <w:rFonts w:ascii="Times New Roman" w:eastAsia="Times New Roman" w:hAnsi="Times New Roman" w:cs="Times New Roman"/>
          <w:sz w:val="24"/>
          <w:szCs w:val="24"/>
        </w:rPr>
        <w:t>членами Предметной комиссии</w:t>
      </w:r>
      <w:r w:rsidR="00B22D29" w:rsidRPr="004F1243">
        <w:rPr>
          <w:rFonts w:ascii="Times New Roman" w:eastAsia="Times New Roman" w:hAnsi="Times New Roman" w:cs="Times New Roman"/>
          <w:sz w:val="24"/>
          <w:szCs w:val="24"/>
        </w:rPr>
        <w:t xml:space="preserve"> проводится в строгом соответствии с критериями оценивания по соответствующему учебному предмету, разработка которых организуется </w:t>
      </w:r>
      <w:hyperlink r:id="rId13" w:tgtFrame="_blank" w:history="1">
        <w:r w:rsidR="00B22D29" w:rsidRPr="004F1243">
          <w:rPr>
            <w:rStyle w:val="a4"/>
            <w:rFonts w:ascii="Times New Roman" w:eastAsia="Times New Roman" w:hAnsi="Times New Roman" w:cs="Times New Roman"/>
            <w:color w:val="auto"/>
            <w:sz w:val="24"/>
            <w:szCs w:val="24"/>
            <w:u w:val="none"/>
          </w:rPr>
          <w:t>Рособрнадзором</w:t>
        </w:r>
      </w:hyperlink>
      <w:r w:rsidR="00B22D29" w:rsidRPr="004F1243">
        <w:rPr>
          <w:rFonts w:ascii="Times New Roman" w:eastAsia="Times New Roman" w:hAnsi="Times New Roman" w:cs="Times New Roman"/>
          <w:sz w:val="24"/>
          <w:szCs w:val="24"/>
        </w:rPr>
        <w:t>.</w:t>
      </w:r>
    </w:p>
    <w:p w:rsidR="00B22D29"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2</w:t>
      </w:r>
      <w:r w:rsidR="00B22D29" w:rsidRPr="004F1243">
        <w:rPr>
          <w:rFonts w:ascii="Times New Roman" w:eastAsia="Times New Roman" w:hAnsi="Times New Roman" w:cs="Times New Roman"/>
          <w:sz w:val="24"/>
          <w:szCs w:val="24"/>
        </w:rPr>
        <w:t>.9. Протоколы проверки экзаменационных работ участников ГИА подлежат хранению</w:t>
      </w:r>
      <w:r w:rsidR="008E12AF" w:rsidRPr="004F1243">
        <w:rPr>
          <w:rFonts w:ascii="Times New Roman" w:eastAsia="Times New Roman" w:hAnsi="Times New Roman" w:cs="Times New Roman"/>
          <w:sz w:val="24"/>
          <w:szCs w:val="24"/>
        </w:rPr>
        <w:t xml:space="preserve"> в РЦОИ как документы строгой отчетности</w:t>
      </w:r>
      <w:r w:rsidR="008E12AF" w:rsidRPr="004F1243">
        <w:rPr>
          <w:rFonts w:ascii="Times New Roman" w:hAnsi="Times New Roman" w:cs="Times New Roman"/>
          <w:sz w:val="24"/>
          <w:szCs w:val="24"/>
          <w:shd w:val="clear" w:color="auto" w:fill="FFFFFF"/>
        </w:rPr>
        <w:t xml:space="preserve"> до 1 марта года, следующего за годом проведения экзамена, и по истечении указанного срока уничтожаются лицом, уполномоченным </w:t>
      </w:r>
      <w:r w:rsidR="0009348E" w:rsidRPr="004F1243">
        <w:rPr>
          <w:rFonts w:ascii="Times New Roman" w:hAnsi="Times New Roman" w:cs="Times New Roman"/>
          <w:sz w:val="24"/>
          <w:szCs w:val="24"/>
        </w:rPr>
        <w:t>Минобрнауки РС (Я))</w:t>
      </w:r>
      <w:r w:rsidR="008E12AF" w:rsidRPr="004F1243">
        <w:rPr>
          <w:rFonts w:ascii="Times New Roman" w:hAnsi="Times New Roman" w:cs="Times New Roman"/>
          <w:sz w:val="24"/>
          <w:szCs w:val="24"/>
          <w:shd w:val="clear" w:color="auto" w:fill="FFFFFF"/>
        </w:rPr>
        <w:t>.</w:t>
      </w:r>
    </w:p>
    <w:p w:rsidR="00B22D29" w:rsidRPr="004F1243" w:rsidRDefault="00B22D29" w:rsidP="00326077">
      <w:pPr>
        <w:tabs>
          <w:tab w:val="left" w:pos="993"/>
        </w:tabs>
        <w:spacing w:after="0" w:line="240" w:lineRule="auto"/>
        <w:jc w:val="center"/>
        <w:outlineLvl w:val="4"/>
        <w:rPr>
          <w:rFonts w:ascii="Times New Roman" w:eastAsia="Times New Roman" w:hAnsi="Times New Roman" w:cs="Times New Roman"/>
          <w:b/>
          <w:sz w:val="24"/>
          <w:szCs w:val="24"/>
        </w:rPr>
      </w:pPr>
    </w:p>
    <w:p w:rsidR="001B4855" w:rsidRPr="004F1243" w:rsidRDefault="00CD2F2B" w:rsidP="00326077">
      <w:pPr>
        <w:tabs>
          <w:tab w:val="left" w:pos="993"/>
        </w:tabs>
        <w:spacing w:after="0" w:line="240" w:lineRule="auto"/>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3</w:t>
      </w:r>
      <w:r w:rsidR="001B4855" w:rsidRPr="004F1243">
        <w:rPr>
          <w:rFonts w:ascii="Times New Roman" w:eastAsia="Times New Roman" w:hAnsi="Times New Roman" w:cs="Times New Roman"/>
          <w:b/>
          <w:sz w:val="24"/>
          <w:szCs w:val="24"/>
        </w:rPr>
        <w:t xml:space="preserve">. Структура и состав </w:t>
      </w:r>
      <w:r w:rsidRPr="004F1243">
        <w:rPr>
          <w:rFonts w:ascii="Times New Roman" w:eastAsia="Times New Roman" w:hAnsi="Times New Roman" w:cs="Times New Roman"/>
          <w:b/>
          <w:sz w:val="24"/>
          <w:szCs w:val="24"/>
        </w:rPr>
        <w:t>Предметн</w:t>
      </w:r>
      <w:r w:rsidR="00E324FC" w:rsidRPr="004F1243">
        <w:rPr>
          <w:rFonts w:ascii="Times New Roman" w:eastAsia="Times New Roman" w:hAnsi="Times New Roman" w:cs="Times New Roman"/>
          <w:b/>
          <w:sz w:val="24"/>
          <w:szCs w:val="24"/>
        </w:rPr>
        <w:t>ых</w:t>
      </w:r>
      <w:r w:rsidRPr="004F1243">
        <w:rPr>
          <w:rFonts w:ascii="Times New Roman" w:eastAsia="Times New Roman" w:hAnsi="Times New Roman" w:cs="Times New Roman"/>
          <w:b/>
          <w:sz w:val="24"/>
          <w:szCs w:val="24"/>
        </w:rPr>
        <w:t xml:space="preserve"> комисси</w:t>
      </w:r>
      <w:r w:rsidR="00E324FC" w:rsidRPr="004F1243">
        <w:rPr>
          <w:rFonts w:ascii="Times New Roman" w:eastAsia="Times New Roman" w:hAnsi="Times New Roman" w:cs="Times New Roman"/>
          <w:b/>
          <w:sz w:val="24"/>
          <w:szCs w:val="24"/>
        </w:rPr>
        <w:t>й</w:t>
      </w:r>
    </w:p>
    <w:p w:rsidR="001B4855" w:rsidRPr="004F1243" w:rsidRDefault="001B4855" w:rsidP="00326077">
      <w:pPr>
        <w:tabs>
          <w:tab w:val="left" w:pos="993"/>
        </w:tabs>
        <w:spacing w:after="0" w:line="240" w:lineRule="auto"/>
        <w:outlineLvl w:val="4"/>
        <w:rPr>
          <w:rFonts w:ascii="Times New Roman" w:eastAsia="Times New Roman" w:hAnsi="Times New Roman" w:cs="Times New Roman"/>
          <w:b/>
          <w:sz w:val="24"/>
          <w:szCs w:val="24"/>
        </w:rPr>
      </w:pP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.1. П</w:t>
      </w:r>
      <w:r w:rsidR="00CD2F2B" w:rsidRPr="004F1243">
        <w:rPr>
          <w:rFonts w:ascii="Times New Roman" w:eastAsia="Times New Roman" w:hAnsi="Times New Roman" w:cs="Times New Roman"/>
          <w:sz w:val="24"/>
          <w:szCs w:val="24"/>
        </w:rPr>
        <w:t>редметн</w:t>
      </w:r>
      <w:r w:rsidR="00E324FC" w:rsidRPr="004F1243">
        <w:rPr>
          <w:rFonts w:ascii="Times New Roman" w:eastAsia="Times New Roman" w:hAnsi="Times New Roman" w:cs="Times New Roman"/>
          <w:sz w:val="24"/>
          <w:szCs w:val="24"/>
        </w:rPr>
        <w:t>ые</w:t>
      </w:r>
      <w:r w:rsidR="00CD2F2B"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и</w:t>
      </w:r>
      <w:r w:rsidR="001B4855" w:rsidRPr="004F1243">
        <w:rPr>
          <w:rFonts w:ascii="Times New Roman" w:eastAsia="Times New Roman" w:hAnsi="Times New Roman" w:cs="Times New Roman"/>
          <w:sz w:val="24"/>
          <w:szCs w:val="24"/>
        </w:rPr>
        <w:t xml:space="preserve"> созда</w:t>
      </w:r>
      <w:r w:rsidR="00E14BF8" w:rsidRPr="004F1243">
        <w:rPr>
          <w:rFonts w:ascii="Times New Roman" w:eastAsia="Times New Roman" w:hAnsi="Times New Roman" w:cs="Times New Roman"/>
          <w:sz w:val="24"/>
          <w:szCs w:val="24"/>
        </w:rPr>
        <w:t>ют</w:t>
      </w:r>
      <w:r w:rsidR="001B4855" w:rsidRPr="004F1243">
        <w:rPr>
          <w:rFonts w:ascii="Times New Roman" w:eastAsia="Times New Roman" w:hAnsi="Times New Roman" w:cs="Times New Roman"/>
          <w:sz w:val="24"/>
          <w:szCs w:val="24"/>
        </w:rPr>
        <w:t>ся по каждому учебному предмету, по которому проводится ГИА</w:t>
      </w:r>
      <w:r w:rsidR="00DB18BE" w:rsidRPr="004F1243">
        <w:rPr>
          <w:rFonts w:ascii="Times New Roman" w:eastAsia="Times New Roman" w:hAnsi="Times New Roman" w:cs="Times New Roman"/>
          <w:sz w:val="24"/>
          <w:szCs w:val="24"/>
        </w:rPr>
        <w:t>, для проверки развернутых ответов участников экзаменов (в том числе устных ответов)</w:t>
      </w:r>
      <w:r w:rsidR="001B4855" w:rsidRPr="004F1243">
        <w:rPr>
          <w:rFonts w:ascii="Times New Roman" w:eastAsia="Times New Roman" w:hAnsi="Times New Roman" w:cs="Times New Roman"/>
          <w:sz w:val="24"/>
          <w:szCs w:val="24"/>
        </w:rPr>
        <w:t>.</w:t>
      </w: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.2. В состав П</w:t>
      </w:r>
      <w:r w:rsidR="00CD2F2B" w:rsidRPr="004F1243">
        <w:rPr>
          <w:rFonts w:ascii="Times New Roman" w:eastAsia="Times New Roman" w:hAnsi="Times New Roman" w:cs="Times New Roman"/>
          <w:sz w:val="24"/>
          <w:szCs w:val="24"/>
        </w:rPr>
        <w:t>редметн</w:t>
      </w:r>
      <w:r w:rsidR="00E14BF8" w:rsidRPr="004F1243">
        <w:rPr>
          <w:rFonts w:ascii="Times New Roman" w:eastAsia="Times New Roman" w:hAnsi="Times New Roman" w:cs="Times New Roman"/>
          <w:sz w:val="24"/>
          <w:szCs w:val="24"/>
        </w:rPr>
        <w:t>ых</w:t>
      </w:r>
      <w:r w:rsidR="00CD2F2B"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й</w:t>
      </w:r>
      <w:r w:rsidR="001B4855" w:rsidRPr="004F1243">
        <w:rPr>
          <w:rFonts w:ascii="Times New Roman" w:eastAsia="Times New Roman" w:hAnsi="Times New Roman" w:cs="Times New Roman"/>
          <w:sz w:val="24"/>
          <w:szCs w:val="24"/>
        </w:rPr>
        <w:t xml:space="preserve"> входят:</w:t>
      </w:r>
    </w:p>
    <w:p w:rsidR="001B4855" w:rsidRPr="004F1243" w:rsidRDefault="001B4855" w:rsidP="00053F36">
      <w:pPr>
        <w:pStyle w:val="a5"/>
        <w:numPr>
          <w:ilvl w:val="0"/>
          <w:numId w:val="7"/>
        </w:numPr>
        <w:shd w:val="clear" w:color="auto" w:fill="FFFFFF"/>
        <w:tabs>
          <w:tab w:val="left" w:pos="284"/>
          <w:tab w:val="left" w:pos="993"/>
        </w:tabs>
        <w:ind w:left="0" w:firstLine="0"/>
        <w:jc w:val="both"/>
      </w:pPr>
      <w:r w:rsidRPr="004F1243">
        <w:t>председатель П</w:t>
      </w:r>
      <w:r w:rsidR="00CD2F2B" w:rsidRPr="004F1243">
        <w:t>редметной комиссии</w:t>
      </w:r>
      <w:r w:rsidRPr="004F1243">
        <w:t>;</w:t>
      </w:r>
    </w:p>
    <w:p w:rsidR="001B4855" w:rsidRPr="004F1243" w:rsidRDefault="001B4855" w:rsidP="00053F36">
      <w:pPr>
        <w:pStyle w:val="a5"/>
        <w:numPr>
          <w:ilvl w:val="0"/>
          <w:numId w:val="7"/>
        </w:numPr>
        <w:shd w:val="clear" w:color="auto" w:fill="FFFFFF"/>
        <w:tabs>
          <w:tab w:val="left" w:pos="284"/>
          <w:tab w:val="left" w:pos="993"/>
        </w:tabs>
        <w:ind w:left="0" w:firstLine="0"/>
        <w:jc w:val="both"/>
      </w:pPr>
      <w:r w:rsidRPr="004F1243">
        <w:t>заместител</w:t>
      </w:r>
      <w:r w:rsidR="00E14BF8" w:rsidRPr="004F1243">
        <w:t>ь</w:t>
      </w:r>
      <w:r w:rsidRPr="004F1243">
        <w:t xml:space="preserve"> председателя П</w:t>
      </w:r>
      <w:r w:rsidR="00CD2F2B" w:rsidRPr="004F1243">
        <w:t>редметной комиссии</w:t>
      </w:r>
      <w:r w:rsidRPr="004F1243">
        <w:t>;</w:t>
      </w:r>
    </w:p>
    <w:p w:rsidR="001B4855" w:rsidRPr="004F1243" w:rsidRDefault="001B4855" w:rsidP="00053F36">
      <w:pPr>
        <w:pStyle w:val="a5"/>
        <w:numPr>
          <w:ilvl w:val="0"/>
          <w:numId w:val="7"/>
        </w:numPr>
        <w:shd w:val="clear" w:color="auto" w:fill="FFFFFF"/>
        <w:tabs>
          <w:tab w:val="left" w:pos="284"/>
          <w:tab w:val="left" w:pos="993"/>
        </w:tabs>
        <w:ind w:left="0" w:firstLine="0"/>
        <w:jc w:val="both"/>
      </w:pPr>
      <w:r w:rsidRPr="004F1243">
        <w:t>ответственны</w:t>
      </w:r>
      <w:r w:rsidR="00E14BF8" w:rsidRPr="004F1243">
        <w:t>й</w:t>
      </w:r>
      <w:r w:rsidRPr="004F1243">
        <w:t xml:space="preserve"> секретар</w:t>
      </w:r>
      <w:r w:rsidR="00E14BF8" w:rsidRPr="004F1243">
        <w:t>ь</w:t>
      </w:r>
      <w:r w:rsidRPr="004F1243">
        <w:t xml:space="preserve"> П</w:t>
      </w:r>
      <w:r w:rsidR="00CD2F2B" w:rsidRPr="004F1243">
        <w:t>редметной комиссии</w:t>
      </w:r>
      <w:r w:rsidRPr="004F1243">
        <w:t>;</w:t>
      </w:r>
    </w:p>
    <w:p w:rsidR="0004739E" w:rsidRPr="004F1243" w:rsidRDefault="001B4855" w:rsidP="00053F36">
      <w:pPr>
        <w:pStyle w:val="a5"/>
        <w:numPr>
          <w:ilvl w:val="0"/>
          <w:numId w:val="7"/>
        </w:numPr>
        <w:shd w:val="clear" w:color="auto" w:fill="FFFFFF"/>
        <w:tabs>
          <w:tab w:val="left" w:pos="284"/>
          <w:tab w:val="left" w:pos="993"/>
        </w:tabs>
        <w:ind w:left="0" w:firstLine="0"/>
        <w:jc w:val="both"/>
      </w:pPr>
      <w:r w:rsidRPr="004F1243">
        <w:t xml:space="preserve">члены </w:t>
      </w:r>
      <w:r w:rsidR="00CD2F2B" w:rsidRPr="004F1243">
        <w:t>Предметной комиссии</w:t>
      </w:r>
      <w:r w:rsidR="0004739E" w:rsidRPr="004F1243">
        <w:t>;</w:t>
      </w:r>
    </w:p>
    <w:p w:rsidR="0004739E" w:rsidRPr="004F1243" w:rsidRDefault="0096723E" w:rsidP="00053F36">
      <w:pPr>
        <w:pStyle w:val="a5"/>
        <w:numPr>
          <w:ilvl w:val="0"/>
          <w:numId w:val="7"/>
        </w:numPr>
        <w:shd w:val="clear" w:color="auto" w:fill="FFFFFF"/>
        <w:tabs>
          <w:tab w:val="left" w:pos="284"/>
          <w:tab w:val="left" w:pos="993"/>
        </w:tabs>
        <w:ind w:left="0" w:firstLine="0"/>
        <w:jc w:val="both"/>
        <w:rPr>
          <w:lang w:val="ru-RU"/>
        </w:rPr>
      </w:pPr>
      <w:r w:rsidRPr="004F1243">
        <w:rPr>
          <w:lang w:val="ru-RU"/>
        </w:rPr>
        <w:t>специалисты, обеспечиващие организационно-технологическое сопровождение деятельности Предметных комиссий.</w:t>
      </w: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.3. Численный состав П</w:t>
      </w:r>
      <w:r w:rsidR="00E324FC" w:rsidRPr="004F1243">
        <w:rPr>
          <w:rFonts w:ascii="Times New Roman" w:eastAsia="Times New Roman" w:hAnsi="Times New Roman" w:cs="Times New Roman"/>
          <w:sz w:val="24"/>
          <w:szCs w:val="24"/>
        </w:rPr>
        <w:t>редметн</w:t>
      </w:r>
      <w:r w:rsidR="00E14BF8" w:rsidRPr="004F1243">
        <w:rPr>
          <w:rFonts w:ascii="Times New Roman" w:eastAsia="Times New Roman" w:hAnsi="Times New Roman" w:cs="Times New Roman"/>
          <w:sz w:val="24"/>
          <w:szCs w:val="24"/>
        </w:rPr>
        <w:t>ых</w:t>
      </w:r>
      <w:r w:rsidR="00E324FC"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й</w:t>
      </w:r>
      <w:r w:rsidR="001B4855" w:rsidRPr="004F1243">
        <w:rPr>
          <w:rFonts w:ascii="Times New Roman" w:eastAsia="Times New Roman" w:hAnsi="Times New Roman" w:cs="Times New Roman"/>
          <w:sz w:val="24"/>
          <w:szCs w:val="24"/>
        </w:rPr>
        <w:t xml:space="preserve"> определяется, исходя из количества участников ГИА, сдающих ГИА по соответствующему учебному предмету в текущем году, а также с учетом установленных сроков и нормативов проверки.</w:t>
      </w:r>
    </w:p>
    <w:p w:rsidR="001B4855" w:rsidRPr="004F1243" w:rsidRDefault="00383A85" w:rsidP="00326077">
      <w:pPr>
        <w:shd w:val="clear" w:color="auto" w:fill="FFFFFF"/>
        <w:tabs>
          <w:tab w:val="left" w:pos="993"/>
        </w:tabs>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3</w:t>
      </w:r>
      <w:r w:rsidR="001B4855" w:rsidRPr="004F1243">
        <w:rPr>
          <w:rFonts w:ascii="Times New Roman" w:eastAsia="Times New Roman" w:hAnsi="Times New Roman" w:cs="Times New Roman"/>
          <w:sz w:val="24"/>
          <w:szCs w:val="24"/>
        </w:rPr>
        <w:t>.4. Состав П</w:t>
      </w:r>
      <w:r w:rsidR="00E324FC" w:rsidRPr="004F1243">
        <w:rPr>
          <w:rFonts w:ascii="Times New Roman" w:eastAsia="Times New Roman" w:hAnsi="Times New Roman" w:cs="Times New Roman"/>
          <w:sz w:val="24"/>
          <w:szCs w:val="24"/>
        </w:rPr>
        <w:t>редметн</w:t>
      </w:r>
      <w:r w:rsidR="00E14BF8" w:rsidRPr="004F1243">
        <w:rPr>
          <w:rFonts w:ascii="Times New Roman" w:eastAsia="Times New Roman" w:hAnsi="Times New Roman" w:cs="Times New Roman"/>
          <w:sz w:val="24"/>
          <w:szCs w:val="24"/>
        </w:rPr>
        <w:t>ых</w:t>
      </w:r>
      <w:r w:rsidR="00E324FC" w:rsidRPr="004F1243">
        <w:rPr>
          <w:rFonts w:ascii="Times New Roman" w:eastAsia="Times New Roman" w:hAnsi="Times New Roman" w:cs="Times New Roman"/>
          <w:sz w:val="24"/>
          <w:szCs w:val="24"/>
        </w:rPr>
        <w:t xml:space="preserve"> комисси</w:t>
      </w:r>
      <w:r w:rsidR="00E14BF8" w:rsidRPr="004F1243">
        <w:rPr>
          <w:rFonts w:ascii="Times New Roman" w:eastAsia="Times New Roman" w:hAnsi="Times New Roman" w:cs="Times New Roman"/>
          <w:sz w:val="24"/>
          <w:szCs w:val="24"/>
        </w:rPr>
        <w:t>й</w:t>
      </w:r>
      <w:r w:rsidR="001B4855" w:rsidRPr="004F1243">
        <w:rPr>
          <w:rFonts w:ascii="Times New Roman" w:eastAsia="Times New Roman" w:hAnsi="Times New Roman" w:cs="Times New Roman"/>
          <w:sz w:val="24"/>
          <w:szCs w:val="24"/>
        </w:rPr>
        <w:t xml:space="preserve"> по каждому учебному предмету формируется из лиц, отвечающих следующим требованиям :</w:t>
      </w:r>
    </w:p>
    <w:p w:rsidR="001B4855" w:rsidRPr="004F1243" w:rsidRDefault="001B4855" w:rsidP="00053F36">
      <w:pPr>
        <w:pStyle w:val="a5"/>
        <w:numPr>
          <w:ilvl w:val="0"/>
          <w:numId w:val="6"/>
        </w:numPr>
        <w:shd w:val="clear" w:color="auto" w:fill="FFFFFF"/>
        <w:tabs>
          <w:tab w:val="left" w:pos="284"/>
          <w:tab w:val="left" w:pos="993"/>
        </w:tabs>
        <w:ind w:left="0" w:firstLine="0"/>
        <w:jc w:val="both"/>
      </w:pPr>
      <w:r w:rsidRPr="004F1243">
        <w:t>наличие высшего образования;</w:t>
      </w:r>
    </w:p>
    <w:p w:rsidR="001B4855" w:rsidRPr="004F1243" w:rsidRDefault="001B4855" w:rsidP="00053F36">
      <w:pPr>
        <w:pStyle w:val="a5"/>
        <w:numPr>
          <w:ilvl w:val="0"/>
          <w:numId w:val="6"/>
        </w:numPr>
        <w:shd w:val="clear" w:color="auto" w:fill="FFFFFF"/>
        <w:tabs>
          <w:tab w:val="left" w:pos="284"/>
          <w:tab w:val="left" w:pos="993"/>
        </w:tabs>
        <w:ind w:left="0" w:firstLine="0"/>
        <w:jc w:val="both"/>
        <w:rPr>
          <w:lang w:val="ru-RU"/>
        </w:rPr>
      </w:pPr>
      <w:r w:rsidRPr="004F1243">
        <w:rPr>
          <w:lang w:val="ru-RU"/>
        </w:rPr>
        <w:t>соответствие квалификационным требованиям, указанным в квалификационных справочниках, и (или) профессиональных стандартах;</w:t>
      </w:r>
    </w:p>
    <w:p w:rsidR="001B4855" w:rsidRPr="004F1243" w:rsidRDefault="001B4855" w:rsidP="00053F36">
      <w:pPr>
        <w:pStyle w:val="a5"/>
        <w:numPr>
          <w:ilvl w:val="0"/>
          <w:numId w:val="6"/>
        </w:numPr>
        <w:shd w:val="clear" w:color="auto" w:fill="FFFFFF"/>
        <w:tabs>
          <w:tab w:val="left" w:pos="284"/>
          <w:tab w:val="left" w:pos="993"/>
        </w:tabs>
        <w:ind w:left="0" w:firstLine="0"/>
        <w:jc w:val="both"/>
        <w:rPr>
          <w:lang w:val="ru-RU"/>
        </w:rPr>
      </w:pPr>
      <w:r w:rsidRPr="004F1243">
        <w:rPr>
          <w:lang w:val="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F122E" w:rsidRPr="004F1243" w:rsidRDefault="001B4855" w:rsidP="00053F36">
      <w:pPr>
        <w:pStyle w:val="a5"/>
        <w:numPr>
          <w:ilvl w:val="0"/>
          <w:numId w:val="6"/>
        </w:numPr>
        <w:shd w:val="clear" w:color="auto" w:fill="FFFFFF"/>
        <w:tabs>
          <w:tab w:val="left" w:pos="284"/>
          <w:tab w:val="left" w:pos="993"/>
        </w:tabs>
        <w:ind w:left="0" w:firstLine="0"/>
        <w:jc w:val="both"/>
        <w:rPr>
          <w:lang w:val="ru-RU"/>
        </w:rPr>
      </w:pPr>
      <w:r w:rsidRPr="004F1243">
        <w:rPr>
          <w:lang w:val="ru-RU"/>
        </w:rPr>
        <w:t>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соответствии с критериями оценивания по соответствующему учебному предмету, определяемыми</w:t>
      </w:r>
      <w:r w:rsidRPr="004F1243">
        <w:t> </w:t>
      </w:r>
      <w:hyperlink r:id="rId14" w:tgtFrame="_blank" w:history="1">
        <w:r w:rsidRPr="004F1243">
          <w:rPr>
            <w:rStyle w:val="a4"/>
            <w:color w:val="auto"/>
            <w:u w:val="none"/>
            <w:lang w:val="ru-RU"/>
          </w:rPr>
          <w:t>Рособрнадзором</w:t>
        </w:r>
      </w:hyperlink>
      <w:r w:rsidRPr="004F1243">
        <w:rPr>
          <w:lang w:val="ru-RU"/>
        </w:rPr>
        <w:t>.</w:t>
      </w:r>
    </w:p>
    <w:p w:rsidR="00E14BF8" w:rsidRPr="004F1243" w:rsidRDefault="000F122E" w:rsidP="000F122E">
      <w:pPr>
        <w:pStyle w:val="a5"/>
        <w:shd w:val="clear" w:color="auto" w:fill="FFFFFF"/>
        <w:tabs>
          <w:tab w:val="left" w:pos="284"/>
          <w:tab w:val="left" w:pos="993"/>
        </w:tabs>
        <w:ind w:left="0"/>
        <w:jc w:val="both"/>
        <w:rPr>
          <w:lang w:val="ru-RU"/>
        </w:rPr>
      </w:pPr>
      <w:r w:rsidRPr="004F1243">
        <w:rPr>
          <w:lang w:val="ru-RU"/>
        </w:rPr>
        <w:lastRenderedPageBreak/>
        <w:tab/>
      </w:r>
      <w:r w:rsidRPr="004F1243">
        <w:rPr>
          <w:lang w:val="ru-RU"/>
        </w:rPr>
        <w:tab/>
      </w:r>
      <w:r w:rsidR="00E14BF8" w:rsidRPr="004F1243">
        <w:rPr>
          <w:lang w:val="ru-RU"/>
        </w:rPr>
        <w:t>Специалист, не прошедший квалификационные испытания в текущем году, не допускается к включению в состав Предметных комиссий, а также не может принимать участие в проверке развернутых ответов участников ГИА</w:t>
      </w:r>
      <w:r w:rsidR="00E73B97" w:rsidRPr="004F1243">
        <w:rPr>
          <w:lang w:val="ru-RU"/>
        </w:rPr>
        <w:t xml:space="preserve"> </w:t>
      </w:r>
      <w:r w:rsidR="00E14BF8" w:rsidRPr="004F1243">
        <w:rPr>
          <w:lang w:val="ru-RU"/>
        </w:rPr>
        <w:t>в текущем году.</w:t>
      </w:r>
    </w:p>
    <w:p w:rsidR="00383A85" w:rsidRPr="004F1243" w:rsidRDefault="000F122E"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383A85" w:rsidRPr="004F1243">
        <w:rPr>
          <w:rFonts w:ascii="Times New Roman" w:hAnsi="Times New Roman" w:cs="Times New Roman"/>
          <w:sz w:val="24"/>
          <w:szCs w:val="24"/>
        </w:rPr>
        <w:t>3.5. Статусы экспертов Предметной комиссии эксперту может быть присвоен один из трех статусов: ведущий эксперт, старший эксперт, основной эксперт.</w:t>
      </w:r>
    </w:p>
    <w:p w:rsidR="00383A85" w:rsidRPr="004F1243" w:rsidRDefault="00383A85"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0F122E" w:rsidRPr="004F1243">
        <w:rPr>
          <w:rFonts w:ascii="Times New Roman" w:hAnsi="Times New Roman" w:cs="Times New Roman"/>
          <w:sz w:val="24"/>
          <w:szCs w:val="24"/>
        </w:rPr>
        <w:tab/>
      </w:r>
      <w:r w:rsidRPr="004F1243">
        <w:rPr>
          <w:rFonts w:ascii="Times New Roman" w:hAnsi="Times New Roman" w:cs="Times New Roman"/>
          <w:sz w:val="24"/>
          <w:szCs w:val="24"/>
        </w:rPr>
        <w:t>Ведущий эксперт – статус, позволяющий быть председателем или заместителем председателя Предметной комиссии, осуществлять руководство подготовкой и/или подготовку экспертов на региональном уровне, участвовать в межрегиональных перекрестных проверках, привлекаться к рассмотрению апелляций по учебному предмету, осуществлять проверку и перепроверку развернутых ответов участников ГИА в составе ПК, в том числе в качестве третьего эксперта.</w:t>
      </w:r>
    </w:p>
    <w:p w:rsidR="00383A85" w:rsidRPr="004F1243" w:rsidRDefault="000F122E"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ab/>
      </w:r>
      <w:r w:rsidR="00383A85" w:rsidRPr="004F1243">
        <w:rPr>
          <w:rFonts w:ascii="Times New Roman" w:hAnsi="Times New Roman" w:cs="Times New Roman"/>
          <w:sz w:val="24"/>
          <w:szCs w:val="24"/>
        </w:rPr>
        <w:t>Старший эксперт – статус, позволяющий осуществлять проверку и перепроверку выполнения заданий с развернутым ответом ГИА в составе Предметной комиссии, в том числе назначаться для третьей проверки выполнения заданий с развернутым ответом ГИА, участвовать в межрегиональных перекрестных проверках, а также в проверках в рамках рассмотрения апелляции о несогласии с выставленными баллами.</w:t>
      </w:r>
      <w:r w:rsidRPr="004F1243">
        <w:rPr>
          <w:rFonts w:ascii="Times New Roman" w:hAnsi="Times New Roman" w:cs="Times New Roman"/>
          <w:sz w:val="24"/>
          <w:szCs w:val="24"/>
        </w:rPr>
        <w:t xml:space="preserve"> </w:t>
      </w:r>
      <w:r w:rsidRPr="004F1243">
        <w:rPr>
          <w:rFonts w:ascii="Times New Roman" w:hAnsi="Times New Roman" w:cs="Times New Roman"/>
          <w:sz w:val="24"/>
          <w:szCs w:val="24"/>
        </w:rPr>
        <w:tab/>
      </w:r>
      <w:r w:rsidRPr="004F1243">
        <w:rPr>
          <w:rFonts w:ascii="Times New Roman" w:hAnsi="Times New Roman" w:cs="Times New Roman"/>
          <w:sz w:val="24"/>
          <w:szCs w:val="24"/>
        </w:rPr>
        <w:tab/>
      </w:r>
      <w:r w:rsidRPr="004F1243">
        <w:rPr>
          <w:rFonts w:ascii="Times New Roman" w:hAnsi="Times New Roman" w:cs="Times New Roman"/>
          <w:sz w:val="24"/>
          <w:szCs w:val="24"/>
        </w:rPr>
        <w:tab/>
      </w:r>
      <w:r w:rsidRPr="004F1243">
        <w:rPr>
          <w:rFonts w:ascii="Times New Roman" w:hAnsi="Times New Roman" w:cs="Times New Roman"/>
          <w:sz w:val="24"/>
          <w:szCs w:val="24"/>
        </w:rPr>
        <w:tab/>
        <w:t>О</w:t>
      </w:r>
      <w:r w:rsidR="00383A85" w:rsidRPr="004F1243">
        <w:rPr>
          <w:rFonts w:ascii="Times New Roman" w:hAnsi="Times New Roman" w:cs="Times New Roman"/>
          <w:sz w:val="24"/>
          <w:szCs w:val="24"/>
        </w:rPr>
        <w:t>сновной эксперт – статус, позволяющий осуществлять первую или вторую проверку выполнения заданий с развернутым ответом ГИА, участвовать в межрегиональных перекрестных проверках в составе Предметной комиссии.</w:t>
      </w:r>
    </w:p>
    <w:p w:rsidR="00383A85" w:rsidRPr="004F1243" w:rsidRDefault="00383A85"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3.6. Квалификационные требования для присвоения статуса экспертам.</w:t>
      </w:r>
    </w:p>
    <w:p w:rsidR="00383A85" w:rsidRPr="004F1243" w:rsidRDefault="00383A85" w:rsidP="00326077">
      <w:pPr>
        <w:tabs>
          <w:tab w:val="left" w:pos="993"/>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Pr="004F1243">
        <w:rPr>
          <w:rFonts w:ascii="Times New Roman" w:hAnsi="Times New Roman" w:cs="Times New Roman"/>
          <w:sz w:val="24"/>
          <w:szCs w:val="24"/>
        </w:rPr>
        <w:tab/>
        <w:t>Для присвоения эксперту того или иного статуса должно быть установлено соответствие его квалификации: Статусы ведущего, старшего или основного эксперта присваиваются в зависимости от уровня квалификации эксперта. Для присвоения экспертам того или иного статуса устанавливаются определенные квалификационные требования:</w:t>
      </w:r>
    </w:p>
    <w:p w:rsidR="00383A85" w:rsidRPr="004F1243" w:rsidRDefault="00383A85" w:rsidP="00326077">
      <w:pPr>
        <w:pStyle w:val="a5"/>
        <w:tabs>
          <w:tab w:val="left" w:pos="993"/>
        </w:tabs>
        <w:ind w:left="0"/>
        <w:jc w:val="both"/>
        <w:rPr>
          <w:lang w:val="ru-RU"/>
        </w:rPr>
      </w:pPr>
      <w:r w:rsidRPr="004F1243">
        <w:rPr>
          <w:lang w:val="ru-RU"/>
        </w:rPr>
        <w:t>Требования к образованию экспертов и опыту их работы в образовательных организациях:</w:t>
      </w:r>
    </w:p>
    <w:p w:rsidR="00383A85" w:rsidRPr="004F1243" w:rsidRDefault="00383A85" w:rsidP="00053F36">
      <w:pPr>
        <w:pStyle w:val="a5"/>
        <w:numPr>
          <w:ilvl w:val="0"/>
          <w:numId w:val="16"/>
        </w:numPr>
        <w:tabs>
          <w:tab w:val="left" w:pos="284"/>
          <w:tab w:val="left" w:pos="993"/>
        </w:tabs>
        <w:ind w:left="0" w:firstLine="0"/>
        <w:jc w:val="both"/>
      </w:pPr>
      <w:r w:rsidRPr="004F1243">
        <w:t xml:space="preserve">наличие высшего образования; </w:t>
      </w:r>
    </w:p>
    <w:p w:rsidR="00383A85" w:rsidRPr="004F1243" w:rsidRDefault="00383A85" w:rsidP="00053F36">
      <w:pPr>
        <w:pStyle w:val="a5"/>
        <w:numPr>
          <w:ilvl w:val="0"/>
          <w:numId w:val="16"/>
        </w:numPr>
        <w:tabs>
          <w:tab w:val="left" w:pos="284"/>
          <w:tab w:val="left" w:pos="993"/>
        </w:tabs>
        <w:ind w:left="0" w:firstLine="0"/>
        <w:jc w:val="both"/>
        <w:rPr>
          <w:lang w:val="ru-RU"/>
        </w:rPr>
      </w:pPr>
      <w:r w:rsidRPr="004F1243">
        <w:rPr>
          <w:lang w:val="ru-RU"/>
        </w:rPr>
        <w:t>соответствие квалификационным требованиям, указанным в квалификационных справочниках, и (или) профессиональных стандартах;</w:t>
      </w:r>
    </w:p>
    <w:p w:rsidR="00F6703E" w:rsidRPr="004F1243" w:rsidRDefault="00383A85" w:rsidP="00053F36">
      <w:pPr>
        <w:pStyle w:val="a5"/>
        <w:numPr>
          <w:ilvl w:val="0"/>
          <w:numId w:val="16"/>
        </w:numPr>
        <w:tabs>
          <w:tab w:val="left" w:pos="284"/>
          <w:tab w:val="left" w:pos="993"/>
        </w:tabs>
        <w:ind w:left="0" w:firstLine="0"/>
        <w:jc w:val="both"/>
        <w:rPr>
          <w:lang w:val="ru-RU"/>
        </w:rPr>
      </w:pPr>
      <w:r w:rsidRPr="004F1243">
        <w:rPr>
          <w:lang w:val="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6703E" w:rsidRPr="004F1243" w:rsidRDefault="00383A85" w:rsidP="00053F36">
      <w:pPr>
        <w:pStyle w:val="a5"/>
        <w:numPr>
          <w:ilvl w:val="0"/>
          <w:numId w:val="16"/>
        </w:numPr>
        <w:tabs>
          <w:tab w:val="left" w:pos="284"/>
          <w:tab w:val="left" w:pos="993"/>
        </w:tabs>
        <w:ind w:left="0" w:firstLine="0"/>
        <w:jc w:val="both"/>
        <w:rPr>
          <w:lang w:val="ru-RU"/>
        </w:rPr>
      </w:pPr>
      <w:r w:rsidRPr="004F1243">
        <w:rPr>
          <w:lang w:val="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Для присвоения статуса «ведущий эксперт» необходим опыт организационной работы в предметной комиссии. Статусы «ведущий эксперт» и «старший эксперт» могут присваиваться только экспертам, имеющим опыт оценивания развернутых ответов участников государственной итоговой аттестации. Для присвоения статуса «ведущий эксперт» опыт оценивания развернутых ответов участников государственной итоговой аттестации должен составлять не менее 3-х лет, для присвоения статуса «старший эксперт» опыт оценивания развернутых ответов участников государственной итоговой аттестации должен составлять не менее 2-х лет. Значения показателей согласованности оценивания, определенные по результатам квалификационных испытаний, должны соответствовать значениям. </w:t>
      </w:r>
    </w:p>
    <w:p w:rsidR="00F77994" w:rsidRPr="004F1243" w:rsidRDefault="00F77994" w:rsidP="00F77994">
      <w:pPr>
        <w:pStyle w:val="a5"/>
        <w:tabs>
          <w:tab w:val="left" w:pos="284"/>
          <w:tab w:val="left" w:pos="993"/>
        </w:tabs>
        <w:ind w:left="0"/>
        <w:jc w:val="both"/>
        <w:rPr>
          <w:lang w:val="ru-RU"/>
        </w:rPr>
      </w:pPr>
    </w:p>
    <w:p w:rsidR="00F6703E" w:rsidRPr="004F1243" w:rsidRDefault="00F6703E" w:rsidP="00D15489">
      <w:pPr>
        <w:pStyle w:val="a5"/>
        <w:ind w:left="0"/>
        <w:jc w:val="both"/>
        <w:rPr>
          <w:lang w:val="ru-RU"/>
        </w:rPr>
      </w:pPr>
      <w:r w:rsidRPr="004F1243">
        <w:rPr>
          <w:lang w:val="ru-RU"/>
        </w:rPr>
        <w:t xml:space="preserve">                   Значения показателя для присвоения статуса экспертам. </w:t>
      </w:r>
    </w:p>
    <w:p w:rsidR="00D15489" w:rsidRPr="004F1243" w:rsidRDefault="00D15489" w:rsidP="00D15489">
      <w:pPr>
        <w:pStyle w:val="a5"/>
        <w:ind w:left="0"/>
        <w:jc w:val="both"/>
        <w:rPr>
          <w:lang w:val="ru-RU"/>
        </w:rPr>
      </w:pPr>
    </w:p>
    <w:tbl>
      <w:tblPr>
        <w:tblStyle w:val="a8"/>
        <w:tblW w:w="0" w:type="auto"/>
        <w:tblLook w:val="04A0"/>
      </w:tblPr>
      <w:tblGrid>
        <w:gridCol w:w="2392"/>
        <w:gridCol w:w="2393"/>
        <w:gridCol w:w="2393"/>
        <w:gridCol w:w="2393"/>
      </w:tblGrid>
      <w:tr w:rsidR="00D15489" w:rsidRPr="004F1243" w:rsidTr="0021067D">
        <w:tc>
          <w:tcPr>
            <w:tcW w:w="2392" w:type="dxa"/>
            <w:vMerge w:val="restart"/>
          </w:tcPr>
          <w:p w:rsidR="00D15489" w:rsidRPr="004F1243" w:rsidRDefault="00D15489" w:rsidP="00D15489">
            <w:pPr>
              <w:pStyle w:val="a5"/>
              <w:ind w:left="0"/>
              <w:jc w:val="center"/>
              <w:rPr>
                <w:lang w:val="ru-RU"/>
              </w:rPr>
            </w:pPr>
            <w:r w:rsidRPr="004F1243">
              <w:rPr>
                <w:lang w:val="ru-RU"/>
              </w:rPr>
              <w:t>Предмет</w:t>
            </w:r>
          </w:p>
        </w:tc>
        <w:tc>
          <w:tcPr>
            <w:tcW w:w="7179" w:type="dxa"/>
            <w:gridSpan w:val="3"/>
          </w:tcPr>
          <w:p w:rsidR="00D15489" w:rsidRPr="004F1243" w:rsidRDefault="00D15489" w:rsidP="00D15489">
            <w:pPr>
              <w:pStyle w:val="a5"/>
              <w:ind w:left="0"/>
              <w:jc w:val="center"/>
              <w:rPr>
                <w:lang w:val="ru-RU"/>
              </w:rPr>
            </w:pPr>
            <w:r w:rsidRPr="004F1243">
              <w:rPr>
                <w:lang w:val="ru-RU"/>
              </w:rPr>
              <w:t>Максимальное значение показателя в %</w:t>
            </w:r>
          </w:p>
        </w:tc>
      </w:tr>
      <w:tr w:rsidR="00D15489" w:rsidRPr="004F1243" w:rsidTr="00D15489">
        <w:tc>
          <w:tcPr>
            <w:tcW w:w="2392" w:type="dxa"/>
            <w:vMerge/>
          </w:tcPr>
          <w:p w:rsidR="00D15489" w:rsidRPr="004F1243" w:rsidRDefault="00D15489" w:rsidP="00D15489">
            <w:pPr>
              <w:pStyle w:val="a5"/>
              <w:ind w:left="0"/>
              <w:jc w:val="both"/>
              <w:rPr>
                <w:lang w:val="ru-RU"/>
              </w:rPr>
            </w:pPr>
          </w:p>
        </w:tc>
        <w:tc>
          <w:tcPr>
            <w:tcW w:w="2393" w:type="dxa"/>
          </w:tcPr>
          <w:p w:rsidR="00D15489" w:rsidRPr="004F1243" w:rsidRDefault="00D15489" w:rsidP="00D15489">
            <w:pPr>
              <w:pStyle w:val="a5"/>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lang w:val="ru-RU"/>
              </w:rPr>
            </w:pPr>
            <w:r w:rsidRPr="004F1243">
              <w:rPr>
                <w:lang w:val="ru-RU"/>
              </w:rPr>
              <w:t>Ведущий эксперт</w:t>
            </w:r>
          </w:p>
        </w:tc>
        <w:tc>
          <w:tcPr>
            <w:tcW w:w="2393" w:type="dxa"/>
          </w:tcPr>
          <w:p w:rsidR="00D15489" w:rsidRPr="004F1243" w:rsidRDefault="00D15489" w:rsidP="00161513">
            <w:pPr>
              <w:pStyle w:val="a5"/>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lang w:val="ru-RU"/>
              </w:rPr>
            </w:pPr>
            <w:r w:rsidRPr="004F1243">
              <w:rPr>
                <w:lang w:val="ru-RU"/>
              </w:rPr>
              <w:t>Старший эксперт</w:t>
            </w:r>
          </w:p>
        </w:tc>
        <w:tc>
          <w:tcPr>
            <w:tcW w:w="2393" w:type="dxa"/>
          </w:tcPr>
          <w:p w:rsidR="00D15489" w:rsidRPr="004F1243" w:rsidRDefault="00D15489" w:rsidP="00161513">
            <w:pPr>
              <w:pStyle w:val="a5"/>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lang w:val="ru-RU"/>
              </w:rPr>
            </w:pPr>
            <w:r w:rsidRPr="004F1243">
              <w:rPr>
                <w:lang w:val="ru-RU"/>
              </w:rPr>
              <w:t>Основной эксперт</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lastRenderedPageBreak/>
              <w:t>Русский язык Иностранные языки Обществознание Литература</w:t>
            </w:r>
          </w:p>
        </w:tc>
        <w:tc>
          <w:tcPr>
            <w:tcW w:w="2393" w:type="dxa"/>
          </w:tcPr>
          <w:p w:rsidR="00D15489" w:rsidRPr="004F1243" w:rsidRDefault="00D15489" w:rsidP="00D15489">
            <w:pPr>
              <w:pStyle w:val="a5"/>
              <w:ind w:left="0"/>
              <w:jc w:val="center"/>
              <w:rPr>
                <w:lang w:val="ru-RU"/>
              </w:rPr>
            </w:pPr>
            <w:r w:rsidRPr="004F1243">
              <w:rPr>
                <w:lang w:val="ru-RU"/>
              </w:rPr>
              <w:t>10</w:t>
            </w:r>
          </w:p>
        </w:tc>
        <w:tc>
          <w:tcPr>
            <w:tcW w:w="2393" w:type="dxa"/>
          </w:tcPr>
          <w:p w:rsidR="00D15489" w:rsidRPr="004F1243" w:rsidRDefault="00D15489" w:rsidP="00D15489">
            <w:pPr>
              <w:pStyle w:val="a5"/>
              <w:ind w:left="0"/>
              <w:jc w:val="center"/>
              <w:rPr>
                <w:lang w:val="ru-RU"/>
              </w:rPr>
            </w:pPr>
            <w:r w:rsidRPr="004F1243">
              <w:rPr>
                <w:lang w:val="ru-RU"/>
              </w:rPr>
              <w:t>15</w:t>
            </w:r>
          </w:p>
        </w:tc>
        <w:tc>
          <w:tcPr>
            <w:tcW w:w="2393" w:type="dxa"/>
          </w:tcPr>
          <w:p w:rsidR="00D15489" w:rsidRPr="004F1243" w:rsidRDefault="00D15489" w:rsidP="00D15489">
            <w:pPr>
              <w:pStyle w:val="a5"/>
              <w:ind w:left="0"/>
              <w:jc w:val="center"/>
              <w:rPr>
                <w:lang w:val="ru-RU"/>
              </w:rPr>
            </w:pPr>
            <w:r w:rsidRPr="004F1243">
              <w:rPr>
                <w:lang w:val="ru-RU"/>
              </w:rPr>
              <w:t>25</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t>Биология История</w:t>
            </w:r>
          </w:p>
        </w:tc>
        <w:tc>
          <w:tcPr>
            <w:tcW w:w="2393" w:type="dxa"/>
          </w:tcPr>
          <w:p w:rsidR="00D15489" w:rsidRPr="004F1243" w:rsidRDefault="00D15489" w:rsidP="00D15489">
            <w:pPr>
              <w:pStyle w:val="a5"/>
              <w:ind w:left="0"/>
              <w:jc w:val="center"/>
              <w:rPr>
                <w:lang w:val="ru-RU"/>
              </w:rPr>
            </w:pPr>
            <w:r w:rsidRPr="004F1243">
              <w:rPr>
                <w:lang w:val="ru-RU"/>
              </w:rPr>
              <w:t>10</w:t>
            </w:r>
          </w:p>
        </w:tc>
        <w:tc>
          <w:tcPr>
            <w:tcW w:w="2393" w:type="dxa"/>
          </w:tcPr>
          <w:p w:rsidR="00D15489" w:rsidRPr="004F1243" w:rsidRDefault="00D15489" w:rsidP="00D15489">
            <w:pPr>
              <w:pStyle w:val="a5"/>
              <w:ind w:left="0"/>
              <w:jc w:val="center"/>
              <w:rPr>
                <w:lang w:val="ru-RU"/>
              </w:rPr>
            </w:pPr>
            <w:r w:rsidRPr="004F1243">
              <w:rPr>
                <w:lang w:val="ru-RU"/>
              </w:rPr>
              <w:t>15</w:t>
            </w:r>
          </w:p>
        </w:tc>
        <w:tc>
          <w:tcPr>
            <w:tcW w:w="2393" w:type="dxa"/>
          </w:tcPr>
          <w:p w:rsidR="00D15489" w:rsidRPr="004F1243" w:rsidRDefault="00D15489" w:rsidP="00D15489">
            <w:pPr>
              <w:pStyle w:val="a5"/>
              <w:ind w:left="0"/>
              <w:jc w:val="center"/>
              <w:rPr>
                <w:lang w:val="ru-RU"/>
              </w:rPr>
            </w:pPr>
            <w:r w:rsidRPr="004F1243">
              <w:rPr>
                <w:lang w:val="ru-RU"/>
              </w:rPr>
              <w:t>20</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t>Физика Химия Информатика и ИКТ</w:t>
            </w:r>
          </w:p>
        </w:tc>
        <w:tc>
          <w:tcPr>
            <w:tcW w:w="2393" w:type="dxa"/>
          </w:tcPr>
          <w:p w:rsidR="00D15489" w:rsidRPr="004F1243" w:rsidRDefault="00D15489" w:rsidP="00D15489">
            <w:pPr>
              <w:pStyle w:val="a5"/>
              <w:ind w:left="0"/>
              <w:jc w:val="center"/>
              <w:rPr>
                <w:lang w:val="ru-RU"/>
              </w:rPr>
            </w:pPr>
            <w:r w:rsidRPr="004F1243">
              <w:rPr>
                <w:lang w:val="ru-RU"/>
              </w:rPr>
              <w:t>5</w:t>
            </w:r>
          </w:p>
        </w:tc>
        <w:tc>
          <w:tcPr>
            <w:tcW w:w="2393" w:type="dxa"/>
          </w:tcPr>
          <w:p w:rsidR="00D15489" w:rsidRPr="004F1243" w:rsidRDefault="00D15489" w:rsidP="00D15489">
            <w:pPr>
              <w:pStyle w:val="a5"/>
              <w:ind w:left="0"/>
              <w:jc w:val="center"/>
              <w:rPr>
                <w:lang w:val="ru-RU"/>
              </w:rPr>
            </w:pPr>
            <w:r w:rsidRPr="004F1243">
              <w:rPr>
                <w:lang w:val="ru-RU"/>
              </w:rPr>
              <w:t>7</w:t>
            </w:r>
          </w:p>
        </w:tc>
        <w:tc>
          <w:tcPr>
            <w:tcW w:w="2393" w:type="dxa"/>
          </w:tcPr>
          <w:p w:rsidR="00D15489" w:rsidRPr="004F1243" w:rsidRDefault="00D15489" w:rsidP="00D15489">
            <w:pPr>
              <w:pStyle w:val="a5"/>
              <w:ind w:left="0"/>
              <w:jc w:val="center"/>
              <w:rPr>
                <w:lang w:val="ru-RU"/>
              </w:rPr>
            </w:pPr>
            <w:r w:rsidRPr="004F1243">
              <w:rPr>
                <w:lang w:val="ru-RU"/>
              </w:rPr>
              <w:t>10</w:t>
            </w:r>
          </w:p>
        </w:tc>
      </w:tr>
      <w:tr w:rsidR="00D15489" w:rsidRPr="004F1243" w:rsidTr="00D15489">
        <w:tc>
          <w:tcPr>
            <w:tcW w:w="2392" w:type="dxa"/>
          </w:tcPr>
          <w:p w:rsidR="00D15489" w:rsidRPr="004F1243" w:rsidRDefault="00D15489" w:rsidP="00D15489">
            <w:pPr>
              <w:pStyle w:val="a5"/>
              <w:ind w:left="0"/>
              <w:jc w:val="both"/>
              <w:rPr>
                <w:lang w:val="ru-RU"/>
              </w:rPr>
            </w:pPr>
            <w:r w:rsidRPr="004F1243">
              <w:rPr>
                <w:lang w:val="ru-RU"/>
              </w:rPr>
              <w:t>География Математика</w:t>
            </w:r>
          </w:p>
        </w:tc>
        <w:tc>
          <w:tcPr>
            <w:tcW w:w="2393" w:type="dxa"/>
          </w:tcPr>
          <w:p w:rsidR="00D15489" w:rsidRPr="004F1243" w:rsidRDefault="00D15489" w:rsidP="00D15489">
            <w:pPr>
              <w:pStyle w:val="a5"/>
              <w:ind w:left="0"/>
              <w:jc w:val="center"/>
              <w:rPr>
                <w:lang w:val="ru-RU"/>
              </w:rPr>
            </w:pPr>
            <w:r w:rsidRPr="004F1243">
              <w:rPr>
                <w:lang w:val="ru-RU"/>
              </w:rPr>
              <w:t>0</w:t>
            </w:r>
          </w:p>
        </w:tc>
        <w:tc>
          <w:tcPr>
            <w:tcW w:w="2393" w:type="dxa"/>
          </w:tcPr>
          <w:p w:rsidR="00D15489" w:rsidRPr="004F1243" w:rsidRDefault="00D15489" w:rsidP="00D15489">
            <w:pPr>
              <w:pStyle w:val="a5"/>
              <w:ind w:left="0"/>
              <w:jc w:val="center"/>
              <w:rPr>
                <w:lang w:val="ru-RU"/>
              </w:rPr>
            </w:pPr>
            <w:r w:rsidRPr="004F1243">
              <w:rPr>
                <w:lang w:val="ru-RU"/>
              </w:rPr>
              <w:t>5</w:t>
            </w:r>
          </w:p>
        </w:tc>
        <w:tc>
          <w:tcPr>
            <w:tcW w:w="2393" w:type="dxa"/>
          </w:tcPr>
          <w:p w:rsidR="00D15489" w:rsidRPr="004F1243" w:rsidRDefault="00D15489" w:rsidP="00D15489">
            <w:pPr>
              <w:pStyle w:val="a5"/>
              <w:ind w:left="0"/>
              <w:jc w:val="center"/>
              <w:rPr>
                <w:lang w:val="ru-RU"/>
              </w:rPr>
            </w:pPr>
            <w:r w:rsidRPr="004F1243">
              <w:rPr>
                <w:lang w:val="ru-RU"/>
              </w:rPr>
              <w:t>7</w:t>
            </w:r>
          </w:p>
        </w:tc>
      </w:tr>
    </w:tbl>
    <w:p w:rsidR="00D15489" w:rsidRPr="004F1243" w:rsidRDefault="00D15489" w:rsidP="00D15489">
      <w:pPr>
        <w:pStyle w:val="a5"/>
        <w:ind w:left="0"/>
        <w:jc w:val="both"/>
        <w:rPr>
          <w:lang w:val="ru-RU"/>
        </w:rPr>
      </w:pPr>
    </w:p>
    <w:p w:rsidR="00D15489" w:rsidRPr="004F1243" w:rsidRDefault="00D15489" w:rsidP="00D15489">
      <w:pPr>
        <w:pStyle w:val="a5"/>
        <w:ind w:left="0"/>
        <w:jc w:val="both"/>
        <w:rPr>
          <w:lang w:val="ru-RU"/>
        </w:rPr>
      </w:pPr>
    </w:p>
    <w:p w:rsidR="00D15489" w:rsidRPr="004F1243" w:rsidRDefault="00D15489" w:rsidP="00D15489">
      <w:pPr>
        <w:pStyle w:val="a5"/>
        <w:ind w:left="0"/>
        <w:jc w:val="both"/>
        <w:rPr>
          <w:lang w:val="ru-RU"/>
        </w:rPr>
      </w:pPr>
    </w:p>
    <w:p w:rsidR="00E73B97" w:rsidRPr="004F1243" w:rsidRDefault="001B4855" w:rsidP="000F122E">
      <w:pPr>
        <w:shd w:val="clear" w:color="auto" w:fill="FFFFFF"/>
        <w:tabs>
          <w:tab w:val="left" w:pos="1418"/>
        </w:tabs>
        <w:spacing w:after="0" w:line="240" w:lineRule="auto"/>
        <w:ind w:right="-2"/>
        <w:jc w:val="center"/>
        <w:rPr>
          <w:rFonts w:ascii="Times New Roman" w:hAnsi="Times New Roman" w:cs="Times New Roman"/>
          <w:b/>
          <w:color w:val="000000"/>
          <w:spacing w:val="-4"/>
          <w:sz w:val="24"/>
          <w:szCs w:val="24"/>
        </w:rPr>
      </w:pPr>
      <w:r w:rsidRPr="004F1243">
        <w:rPr>
          <w:rFonts w:ascii="Times New Roman" w:eastAsia="Times New Roman" w:hAnsi="Times New Roman" w:cs="Times New Roman"/>
          <w:b/>
          <w:sz w:val="24"/>
          <w:szCs w:val="24"/>
        </w:rPr>
        <w:t>4.</w:t>
      </w:r>
      <w:r w:rsidR="00E73B97" w:rsidRPr="004F1243">
        <w:rPr>
          <w:rFonts w:ascii="Times New Roman" w:eastAsia="Times New Roman" w:hAnsi="Times New Roman" w:cs="Times New Roman"/>
          <w:b/>
          <w:sz w:val="24"/>
          <w:szCs w:val="24"/>
        </w:rPr>
        <w:t xml:space="preserve"> </w:t>
      </w:r>
      <w:r w:rsidR="00E73B97" w:rsidRPr="004F1243">
        <w:rPr>
          <w:rFonts w:ascii="Times New Roman" w:hAnsi="Times New Roman" w:cs="Times New Roman"/>
          <w:b/>
          <w:color w:val="000000"/>
          <w:spacing w:val="-4"/>
          <w:sz w:val="24"/>
          <w:szCs w:val="24"/>
        </w:rPr>
        <w:t>Полномочия председателя, заместителя председателя, ответственного секретаря, членов Предметных комиссий</w:t>
      </w:r>
    </w:p>
    <w:p w:rsidR="001B4855" w:rsidRPr="004F1243" w:rsidRDefault="001B4855" w:rsidP="000F122E">
      <w:pPr>
        <w:spacing w:after="0" w:line="240" w:lineRule="auto"/>
        <w:jc w:val="both"/>
        <w:outlineLvl w:val="4"/>
        <w:rPr>
          <w:rFonts w:ascii="Times New Roman" w:eastAsia="Times New Roman" w:hAnsi="Times New Roman" w:cs="Times New Roman"/>
          <w:b/>
          <w:sz w:val="24"/>
          <w:szCs w:val="24"/>
        </w:rPr>
      </w:pPr>
    </w:p>
    <w:p w:rsidR="001B4855" w:rsidRPr="004F1243" w:rsidRDefault="00E73B97"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 xml:space="preserve">4.1. </w:t>
      </w:r>
      <w:r w:rsidR="00DE2529" w:rsidRPr="004F1243">
        <w:rPr>
          <w:rFonts w:ascii="Times New Roman" w:eastAsia="Times New Roman" w:hAnsi="Times New Roman" w:cs="Times New Roman"/>
          <w:sz w:val="24"/>
          <w:szCs w:val="24"/>
        </w:rPr>
        <w:t>Председатель Предметной комиссии по соответствующему учебному предмету:</w:t>
      </w:r>
    </w:p>
    <w:p w:rsidR="00D82C76" w:rsidRPr="004F1243" w:rsidRDefault="00D82C76" w:rsidP="00053F36">
      <w:pPr>
        <w:pStyle w:val="a5"/>
        <w:numPr>
          <w:ilvl w:val="0"/>
          <w:numId w:val="8"/>
        </w:numPr>
        <w:shd w:val="clear" w:color="auto" w:fill="FFFFFF"/>
        <w:tabs>
          <w:tab w:val="left" w:pos="284"/>
        </w:tabs>
        <w:ind w:left="0" w:firstLine="0"/>
        <w:jc w:val="both"/>
        <w:rPr>
          <w:lang w:val="ru-RU"/>
        </w:rPr>
      </w:pPr>
      <w:r w:rsidRPr="004F1243">
        <w:rPr>
          <w:lang w:val="ru-RU"/>
        </w:rPr>
        <w:t>представляет в ГЭК-11 предложения по составу Предметной комиссии, по кандидатурам экспертов, предлагаемых для включения в состав Предметных комиссий, создаваемых</w:t>
      </w:r>
      <w:r w:rsidRPr="004F1243">
        <w:t> </w:t>
      </w:r>
      <w:hyperlink r:id="rId15" w:tgtFrame="_blank" w:history="1">
        <w:r w:rsidRPr="004F1243">
          <w:rPr>
            <w:rStyle w:val="a4"/>
            <w:color w:val="auto"/>
            <w:u w:val="none"/>
            <w:lang w:val="ru-RU"/>
          </w:rPr>
          <w:t>Рособрнадзором</w:t>
        </w:r>
      </w:hyperlink>
      <w:r w:rsidRPr="004F1243">
        <w:rPr>
          <w:lang w:val="ru-RU"/>
        </w:rPr>
        <w:t>;</w:t>
      </w:r>
    </w:p>
    <w:p w:rsidR="00DE2529" w:rsidRPr="004F1243" w:rsidRDefault="00DE2529" w:rsidP="00053F36">
      <w:pPr>
        <w:pStyle w:val="a5"/>
        <w:numPr>
          <w:ilvl w:val="0"/>
          <w:numId w:val="9"/>
        </w:numPr>
        <w:shd w:val="clear" w:color="auto" w:fill="FFFFFF"/>
        <w:tabs>
          <w:tab w:val="left" w:pos="284"/>
        </w:tabs>
        <w:ind w:left="0" w:firstLine="0"/>
        <w:jc w:val="both"/>
        <w:rPr>
          <w:lang w:val="ru-RU"/>
        </w:rPr>
      </w:pPr>
      <w:r w:rsidRPr="004F1243">
        <w:rPr>
          <w:lang w:val="ru-RU"/>
        </w:rPr>
        <w:t>осуществляет общее руководство и координацию деятельности Предметной комиссии по соответствующему учебному предмету;</w:t>
      </w:r>
    </w:p>
    <w:p w:rsidR="00DE2529" w:rsidRPr="004F1243" w:rsidRDefault="00DE2529" w:rsidP="00053F36">
      <w:pPr>
        <w:pStyle w:val="a5"/>
        <w:numPr>
          <w:ilvl w:val="0"/>
          <w:numId w:val="9"/>
        </w:numPr>
        <w:shd w:val="clear" w:color="auto" w:fill="FFFFFF"/>
        <w:tabs>
          <w:tab w:val="left" w:pos="284"/>
        </w:tabs>
        <w:ind w:left="0" w:firstLine="0"/>
        <w:jc w:val="both"/>
        <w:rPr>
          <w:lang w:val="ru-RU"/>
        </w:rPr>
      </w:pPr>
      <w:r w:rsidRPr="004F1243">
        <w:rPr>
          <w:lang w:val="ru-RU"/>
        </w:rPr>
        <w:t xml:space="preserve">определяет </w:t>
      </w:r>
      <w:r w:rsidR="00D82C76" w:rsidRPr="004F1243">
        <w:rPr>
          <w:lang w:val="ru-RU"/>
        </w:rPr>
        <w:t xml:space="preserve">график и </w:t>
      </w:r>
      <w:r w:rsidRPr="004F1243">
        <w:rPr>
          <w:lang w:val="ru-RU"/>
        </w:rPr>
        <w:t>план работы Предметной комиссии по соответствующему предмету;</w:t>
      </w:r>
    </w:p>
    <w:p w:rsidR="00DE2529" w:rsidRPr="004F1243" w:rsidRDefault="00DE2529" w:rsidP="00053F36">
      <w:pPr>
        <w:pStyle w:val="a5"/>
        <w:numPr>
          <w:ilvl w:val="0"/>
          <w:numId w:val="9"/>
        </w:numPr>
        <w:shd w:val="clear" w:color="auto" w:fill="FFFFFF"/>
        <w:tabs>
          <w:tab w:val="left" w:pos="284"/>
        </w:tabs>
        <w:ind w:left="0" w:firstLine="0"/>
        <w:jc w:val="both"/>
        <w:rPr>
          <w:lang w:val="ru-RU"/>
        </w:rPr>
      </w:pPr>
      <w:r w:rsidRPr="004F1243">
        <w:rPr>
          <w:lang w:val="ru-RU"/>
        </w:rPr>
        <w:t>организует работу Предметной комиссии по соответствующему учебному предмету в соответствии с установленными процедурами и сроками проверки экзаменационных работ;</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 xml:space="preserve">организует взаимодействие с ГЭК-11, РЦОИ и Конфликтной комиссией </w:t>
      </w:r>
      <w:r w:rsidR="00E365A8" w:rsidRPr="004F1243">
        <w:rPr>
          <w:lang w:val="ru-RU"/>
        </w:rPr>
        <w:t xml:space="preserve">при проведении государственной итоговой аттестации по образовательным программам среднего общего образования (далее – Конфликтная комиссия) </w:t>
      </w:r>
      <w:r w:rsidRPr="004F1243">
        <w:rPr>
          <w:lang w:val="ru-RU"/>
        </w:rPr>
        <w:t>в рамках своей компетенции;</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распределяет обязанности между членами Предметной комиссии;</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ведет заседания Предметной комиссии;</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принимает решения в рамках своей компетенции при возникновении ситуаций, не предусмотренных настоящим Положением, с обязательным информированием ГЭК-11.</w:t>
      </w:r>
    </w:p>
    <w:p w:rsidR="00D82C76" w:rsidRPr="004F1243" w:rsidRDefault="00D82C76" w:rsidP="00053F36">
      <w:pPr>
        <w:pStyle w:val="a5"/>
        <w:numPr>
          <w:ilvl w:val="0"/>
          <w:numId w:val="9"/>
        </w:numPr>
        <w:shd w:val="clear" w:color="auto" w:fill="FFFFFF"/>
        <w:tabs>
          <w:tab w:val="left" w:pos="284"/>
        </w:tabs>
        <w:ind w:left="0" w:firstLine="0"/>
        <w:jc w:val="both"/>
        <w:rPr>
          <w:lang w:val="ru-RU"/>
        </w:rPr>
      </w:pPr>
      <w:r w:rsidRPr="004F1243">
        <w:rPr>
          <w:lang w:val="ru-RU"/>
        </w:rPr>
        <w:t>представляет в ГЭК-11 информацию о нарушении экспертом установленного порядка проведения ГИА.</w:t>
      </w:r>
    </w:p>
    <w:p w:rsidR="00DE0403" w:rsidRPr="004F1243" w:rsidRDefault="00DE0403" w:rsidP="00053F36">
      <w:pPr>
        <w:pStyle w:val="a5"/>
        <w:numPr>
          <w:ilvl w:val="0"/>
          <w:numId w:val="9"/>
        </w:numPr>
        <w:shd w:val="clear" w:color="auto" w:fill="FFFFFF"/>
        <w:tabs>
          <w:tab w:val="left" w:pos="284"/>
        </w:tabs>
        <w:ind w:left="0" w:firstLine="0"/>
        <w:jc w:val="both"/>
      </w:pPr>
      <w:r w:rsidRPr="004F1243">
        <w:rPr>
          <w:lang w:val="ru-RU"/>
        </w:rPr>
        <w:t>направляет запросы в</w:t>
      </w:r>
      <w:r w:rsidRPr="004F1243">
        <w:t> </w:t>
      </w:r>
      <w:hyperlink r:id="rId16" w:tgtFrame="_self" w:history="1">
        <w:r w:rsidRPr="004F1243">
          <w:rPr>
            <w:rStyle w:val="a4"/>
            <w:color w:val="auto"/>
            <w:u w:val="none"/>
            <w:lang w:val="ru-RU"/>
          </w:rPr>
          <w:t>РЦОИ</w:t>
        </w:r>
      </w:hyperlink>
      <w:r w:rsidRPr="004F1243">
        <w:t> </w:t>
      </w:r>
      <w:r w:rsidRPr="004F1243">
        <w:rPr>
          <w:lang w:val="ru-RU"/>
        </w:rPr>
        <w:t xml:space="preserve">и, в случае необходимости, в уполномоченную организацию, осуществляющую по поручению </w:t>
      </w:r>
      <w:hyperlink r:id="rId17" w:tgtFrame="_blank" w:history="1">
        <w:r w:rsidRPr="004F1243">
          <w:rPr>
            <w:rStyle w:val="a4"/>
            <w:color w:val="auto"/>
            <w:u w:val="none"/>
          </w:rPr>
          <w:t>Рособрнадзора</w:t>
        </w:r>
      </w:hyperlink>
      <w:r w:rsidRPr="004F1243">
        <w:t xml:space="preserve"> организационно-технологическое сопровождение </w:t>
      </w:r>
      <w:r w:rsidRPr="004F1243">
        <w:rPr>
          <w:lang w:val="ru-RU"/>
        </w:rPr>
        <w:t>ГИА</w:t>
      </w:r>
      <w:r w:rsidR="00882537" w:rsidRPr="004F1243">
        <w:t xml:space="preserve"> на федеральном уровне</w:t>
      </w:r>
      <w:r w:rsidR="00882537" w:rsidRPr="004F1243">
        <w:rPr>
          <w:lang w:val="ru-RU"/>
        </w:rPr>
        <w:t>.</w:t>
      </w:r>
    </w:p>
    <w:p w:rsidR="0096723E" w:rsidRPr="004F1243" w:rsidRDefault="0096723E" w:rsidP="00042F01">
      <w:pPr>
        <w:tabs>
          <w:tab w:val="left" w:pos="709"/>
        </w:tabs>
        <w:spacing w:after="0" w:line="240" w:lineRule="auto"/>
        <w:jc w:val="both"/>
        <w:rPr>
          <w:rStyle w:val="FontStyle13"/>
          <w:sz w:val="24"/>
          <w:szCs w:val="24"/>
        </w:rPr>
      </w:pPr>
      <w:r w:rsidRPr="004F1243">
        <w:rPr>
          <w:rFonts w:ascii="Times New Roman" w:eastAsia="Times New Roman" w:hAnsi="Times New Roman" w:cs="Times New Roman"/>
          <w:sz w:val="24"/>
          <w:szCs w:val="24"/>
        </w:rPr>
        <w:t>4.2.</w:t>
      </w:r>
      <w:r w:rsidR="00F31D60" w:rsidRPr="004F1243">
        <w:rPr>
          <w:rFonts w:ascii="Times New Roman" w:eastAsia="Times New Roman" w:hAnsi="Times New Roman" w:cs="Times New Roman"/>
          <w:sz w:val="24"/>
          <w:szCs w:val="24"/>
        </w:rPr>
        <w:t xml:space="preserve">  </w:t>
      </w:r>
      <w:r w:rsidR="00042F01" w:rsidRPr="004F1243">
        <w:rPr>
          <w:rFonts w:ascii="Times New Roman" w:eastAsia="Times New Roman" w:hAnsi="Times New Roman" w:cs="Times New Roman"/>
          <w:sz w:val="24"/>
          <w:szCs w:val="24"/>
        </w:rPr>
        <w:t xml:space="preserve">  </w:t>
      </w:r>
      <w:r w:rsidRPr="004F1243">
        <w:rPr>
          <w:rStyle w:val="FontStyle13"/>
          <w:sz w:val="24"/>
          <w:szCs w:val="24"/>
        </w:rPr>
        <w:t xml:space="preserve">По поручению председателя </w:t>
      </w:r>
      <w:r w:rsidRPr="004F1243">
        <w:rPr>
          <w:rStyle w:val="FontStyle11"/>
        </w:rPr>
        <w:t xml:space="preserve">Предметной комиссии </w:t>
      </w:r>
      <w:r w:rsidRPr="004F1243">
        <w:rPr>
          <w:rStyle w:val="FontStyle13"/>
          <w:sz w:val="24"/>
          <w:szCs w:val="24"/>
        </w:rPr>
        <w:t xml:space="preserve">его обязанности исполняет заместитель председателя </w:t>
      </w:r>
      <w:r w:rsidRPr="004F1243">
        <w:rPr>
          <w:rStyle w:val="FontStyle11"/>
        </w:rPr>
        <w:t>Предметной комиссии</w:t>
      </w:r>
      <w:r w:rsidRPr="004F1243">
        <w:rPr>
          <w:rStyle w:val="FontStyle13"/>
          <w:sz w:val="24"/>
          <w:szCs w:val="24"/>
        </w:rPr>
        <w:t>.</w:t>
      </w:r>
    </w:p>
    <w:p w:rsidR="001B4855" w:rsidRPr="004F1243" w:rsidRDefault="0096723E"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4.3.</w:t>
      </w:r>
      <w:r w:rsidRPr="004F1243">
        <w:rPr>
          <w:rFonts w:ascii="Times New Roman" w:eastAsia="Times New Roman" w:hAnsi="Times New Roman" w:cs="Times New Roman"/>
          <w:sz w:val="24"/>
          <w:szCs w:val="24"/>
        </w:rPr>
        <w:tab/>
      </w:r>
      <w:r w:rsidR="001B4855" w:rsidRPr="004F1243">
        <w:rPr>
          <w:rFonts w:ascii="Times New Roman" w:eastAsia="Times New Roman" w:hAnsi="Times New Roman" w:cs="Times New Roman"/>
          <w:sz w:val="24"/>
          <w:szCs w:val="24"/>
        </w:rPr>
        <w:t>Председатель П</w:t>
      </w:r>
      <w:r w:rsidRPr="004F1243">
        <w:rPr>
          <w:rFonts w:ascii="Times New Roman" w:eastAsia="Times New Roman" w:hAnsi="Times New Roman" w:cs="Times New Roman"/>
          <w:sz w:val="24"/>
          <w:szCs w:val="24"/>
        </w:rPr>
        <w:t xml:space="preserve">редметной комиссии </w:t>
      </w:r>
      <w:r w:rsidR="001B4855" w:rsidRPr="004F1243">
        <w:rPr>
          <w:rFonts w:ascii="Times New Roman" w:eastAsia="Times New Roman" w:hAnsi="Times New Roman" w:cs="Times New Roman"/>
          <w:sz w:val="24"/>
          <w:szCs w:val="24"/>
        </w:rPr>
        <w:t>обязан:</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выполнять возложенные на него функции в соответствии с настоящим Положением;</w:t>
      </w:r>
    </w:p>
    <w:p w:rsidR="001B4855" w:rsidRPr="004F1243" w:rsidRDefault="0096723E" w:rsidP="00053F36">
      <w:pPr>
        <w:pStyle w:val="a5"/>
        <w:numPr>
          <w:ilvl w:val="0"/>
          <w:numId w:val="10"/>
        </w:numPr>
        <w:shd w:val="clear" w:color="auto" w:fill="FFFFFF"/>
        <w:tabs>
          <w:tab w:val="left" w:pos="284"/>
        </w:tabs>
        <w:ind w:left="0" w:firstLine="0"/>
        <w:jc w:val="both"/>
        <w:rPr>
          <w:lang w:val="ru-RU"/>
        </w:rPr>
      </w:pPr>
      <w:r w:rsidRPr="004F1243">
        <w:rPr>
          <w:lang w:val="ru-RU"/>
        </w:rPr>
        <w:t>с</w:t>
      </w:r>
      <w:r w:rsidR="001B4855" w:rsidRPr="004F1243">
        <w:rPr>
          <w:lang w:val="ru-RU"/>
        </w:rPr>
        <w:t>облюдать требования нормативных правовых актов, регламентирующих организацию и проведение ГИА, инструкций, решений ГЭК</w:t>
      </w:r>
      <w:r w:rsidRPr="004F1243">
        <w:rPr>
          <w:lang w:val="ru-RU"/>
        </w:rPr>
        <w:t>-11</w:t>
      </w:r>
      <w:r w:rsidR="001B4855" w:rsidRPr="004F1243">
        <w:rPr>
          <w:lang w:val="ru-RU"/>
        </w:rPr>
        <w:t>;</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 xml:space="preserve">обеспечить проверку </w:t>
      </w:r>
      <w:r w:rsidR="00E365A8" w:rsidRPr="004F1243">
        <w:rPr>
          <w:lang w:val="ru-RU"/>
        </w:rPr>
        <w:t xml:space="preserve">экзаменационных работ участников ГИА </w:t>
      </w:r>
      <w:r w:rsidRPr="004F1243">
        <w:rPr>
          <w:lang w:val="ru-RU"/>
        </w:rPr>
        <w:t>в соответствии со сроками, установленными Порядком;</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обеспечить соблюдение конфиденциальности и режима информационной безопасности при проверке, хранении и передаче результатов проверки в</w:t>
      </w:r>
      <w:r w:rsidRPr="004F1243">
        <w:t> </w:t>
      </w:r>
      <w:hyperlink r:id="rId18" w:tgtFrame="_self" w:history="1">
        <w:r w:rsidRPr="004F1243">
          <w:rPr>
            <w:rStyle w:val="a4"/>
            <w:color w:val="auto"/>
            <w:u w:val="none"/>
            <w:lang w:val="ru-RU"/>
          </w:rPr>
          <w:t>РЦОИ</w:t>
        </w:r>
      </w:hyperlink>
      <w:r w:rsidRPr="004F1243">
        <w:rPr>
          <w:lang w:val="ru-RU"/>
        </w:rPr>
        <w:t>;</w:t>
      </w:r>
      <w:r w:rsidR="0066043E" w:rsidRPr="004F1243">
        <w:rPr>
          <w:lang w:val="ru-RU"/>
        </w:rPr>
        <w:t xml:space="preserve"> </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своевременно информировать руководство ГЭК</w:t>
      </w:r>
      <w:r w:rsidR="0096723E" w:rsidRPr="004F1243">
        <w:rPr>
          <w:lang w:val="ru-RU"/>
        </w:rPr>
        <w:t>-11</w:t>
      </w:r>
      <w:r w:rsidRPr="004F1243">
        <w:rPr>
          <w:lang w:val="ru-RU"/>
        </w:rPr>
        <w:t xml:space="preserve"> о возникающих проблемах и трудностях, которые могут привести к задержке в работе и нарушению сроков проверки;</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lastRenderedPageBreak/>
        <w:t>обеспечить получение критериев оценивания развернутых ответов в день экзамена; организовать обсуждение данных критериев и согласование подходов к оцениванию работ участников экзамена;</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 xml:space="preserve">организовать в день проверки инструктаж </w:t>
      </w:r>
      <w:r w:rsidR="0096723E" w:rsidRPr="004F1243">
        <w:rPr>
          <w:lang w:val="ru-RU"/>
        </w:rPr>
        <w:t>членов Предметной комиссии</w:t>
      </w:r>
      <w:r w:rsidRPr="004F1243">
        <w:rPr>
          <w:lang w:val="ru-RU"/>
        </w:rPr>
        <w:t xml:space="preserve"> по критериям оценивания с учетом согласованных подходов проверки работ;</w:t>
      </w:r>
    </w:p>
    <w:p w:rsidR="001B4855" w:rsidRPr="004F1243" w:rsidRDefault="001B4855" w:rsidP="00053F36">
      <w:pPr>
        <w:pStyle w:val="a5"/>
        <w:numPr>
          <w:ilvl w:val="0"/>
          <w:numId w:val="10"/>
        </w:numPr>
        <w:shd w:val="clear" w:color="auto" w:fill="FFFFFF"/>
        <w:tabs>
          <w:tab w:val="left" w:pos="284"/>
        </w:tabs>
        <w:ind w:left="0" w:firstLine="0"/>
        <w:jc w:val="both"/>
        <w:rPr>
          <w:lang w:val="ru-RU"/>
        </w:rPr>
      </w:pPr>
      <w:r w:rsidRPr="004F1243">
        <w:rPr>
          <w:lang w:val="ru-RU"/>
        </w:rPr>
        <w:t xml:space="preserve">подготовить отчет </w:t>
      </w:r>
      <w:r w:rsidR="0066043E" w:rsidRPr="004F1243">
        <w:rPr>
          <w:lang w:val="ru-RU"/>
        </w:rPr>
        <w:t xml:space="preserve">и анализ </w:t>
      </w:r>
      <w:r w:rsidRPr="004F1243">
        <w:rPr>
          <w:lang w:val="ru-RU"/>
        </w:rPr>
        <w:t>о результатах работы предметной комиссии.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4</w:t>
      </w:r>
      <w:r w:rsidRPr="004F1243">
        <w:rPr>
          <w:rFonts w:ascii="Times New Roman" w:eastAsia="Times New Roman" w:hAnsi="Times New Roman" w:cs="Times New Roman"/>
          <w:sz w:val="24"/>
          <w:szCs w:val="24"/>
        </w:rPr>
        <w:t>.</w:t>
      </w:r>
      <w:r w:rsidR="00E365A8" w:rsidRPr="004F1243">
        <w:rPr>
          <w:rFonts w:ascii="Times New Roman" w:eastAsia="Times New Roman" w:hAnsi="Times New Roman" w:cs="Times New Roman"/>
          <w:sz w:val="24"/>
          <w:szCs w:val="24"/>
        </w:rPr>
        <w:tab/>
      </w:r>
      <w:r w:rsidRPr="004F1243">
        <w:rPr>
          <w:rFonts w:ascii="Times New Roman" w:eastAsia="Times New Roman" w:hAnsi="Times New Roman" w:cs="Times New Roman"/>
          <w:sz w:val="24"/>
          <w:szCs w:val="24"/>
        </w:rPr>
        <w:t>Ответственный секретарь П</w:t>
      </w:r>
      <w:r w:rsidR="00E365A8"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w:t>
      </w:r>
    </w:p>
    <w:p w:rsidR="001B4855" w:rsidRPr="004F1243" w:rsidRDefault="001B4855" w:rsidP="00053F36">
      <w:pPr>
        <w:pStyle w:val="a5"/>
        <w:numPr>
          <w:ilvl w:val="0"/>
          <w:numId w:val="11"/>
        </w:numPr>
        <w:shd w:val="clear" w:color="auto" w:fill="FFFFFF"/>
        <w:tabs>
          <w:tab w:val="left" w:pos="284"/>
        </w:tabs>
        <w:ind w:left="0" w:firstLine="0"/>
        <w:jc w:val="both"/>
        <w:rPr>
          <w:lang w:val="ru-RU"/>
        </w:rPr>
      </w:pPr>
      <w:r w:rsidRPr="004F1243">
        <w:rPr>
          <w:lang w:val="ru-RU"/>
        </w:rPr>
        <w:t>обеспечивает организационную и техническую подготовку работы П</w:t>
      </w:r>
      <w:r w:rsidR="00E365A8" w:rsidRPr="004F1243">
        <w:rPr>
          <w:lang w:val="ru-RU"/>
        </w:rPr>
        <w:t>редметной комиссии</w:t>
      </w:r>
      <w:r w:rsidRPr="004F1243">
        <w:rPr>
          <w:lang w:val="ru-RU"/>
        </w:rPr>
        <w:t>;</w:t>
      </w:r>
    </w:p>
    <w:p w:rsidR="00E365A8" w:rsidRPr="004F1243" w:rsidRDefault="00E365A8" w:rsidP="00053F36">
      <w:pPr>
        <w:pStyle w:val="a5"/>
        <w:numPr>
          <w:ilvl w:val="0"/>
          <w:numId w:val="11"/>
        </w:numPr>
        <w:shd w:val="clear" w:color="auto" w:fill="FFFFFF"/>
        <w:tabs>
          <w:tab w:val="left" w:pos="284"/>
        </w:tabs>
        <w:ind w:left="0" w:firstLine="0"/>
        <w:jc w:val="both"/>
        <w:rPr>
          <w:lang w:val="ru-RU"/>
        </w:rPr>
      </w:pPr>
      <w:r w:rsidRPr="004F1243">
        <w:rPr>
          <w:lang w:val="ru-RU"/>
        </w:rPr>
        <w:t>ведет протоколы заседаний Предметной комиссии;</w:t>
      </w:r>
    </w:p>
    <w:p w:rsidR="00E365A8" w:rsidRPr="004F1243" w:rsidRDefault="00E365A8" w:rsidP="00053F36">
      <w:pPr>
        <w:pStyle w:val="a5"/>
        <w:numPr>
          <w:ilvl w:val="0"/>
          <w:numId w:val="11"/>
        </w:numPr>
        <w:shd w:val="clear" w:color="auto" w:fill="FFFFFF"/>
        <w:tabs>
          <w:tab w:val="left" w:pos="284"/>
        </w:tabs>
        <w:ind w:left="0" w:firstLine="0"/>
        <w:jc w:val="both"/>
        <w:rPr>
          <w:lang w:val="ru-RU"/>
        </w:rPr>
      </w:pPr>
      <w:r w:rsidRPr="004F1243">
        <w:rPr>
          <w:lang w:val="ru-RU"/>
        </w:rPr>
        <w:t>организует делопроизводство Предметной комиссии;</w:t>
      </w:r>
    </w:p>
    <w:p w:rsidR="001B4855" w:rsidRPr="004F1243" w:rsidRDefault="001B4855" w:rsidP="00053F36">
      <w:pPr>
        <w:pStyle w:val="a5"/>
        <w:numPr>
          <w:ilvl w:val="0"/>
          <w:numId w:val="11"/>
        </w:numPr>
        <w:shd w:val="clear" w:color="auto" w:fill="FFFFFF"/>
        <w:tabs>
          <w:tab w:val="left" w:pos="284"/>
        </w:tabs>
        <w:ind w:left="0" w:firstLine="0"/>
        <w:jc w:val="both"/>
        <w:rPr>
          <w:lang w:val="ru-RU"/>
        </w:rPr>
      </w:pPr>
      <w:r w:rsidRPr="004F1243">
        <w:rPr>
          <w:lang w:val="ru-RU"/>
        </w:rPr>
        <w:t>несет ответственность за сохранность документов и иных материалов, поступающих в П</w:t>
      </w:r>
      <w:r w:rsidR="00E365A8" w:rsidRPr="004F1243">
        <w:rPr>
          <w:lang w:val="ru-RU"/>
        </w:rPr>
        <w:t>редметную комиссию</w:t>
      </w:r>
      <w:r w:rsidRPr="004F1243">
        <w:rPr>
          <w:lang w:val="ru-RU"/>
        </w:rPr>
        <w:t>.</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5</w:t>
      </w:r>
      <w:r w:rsidRPr="004F1243">
        <w:rPr>
          <w:rFonts w:ascii="Times New Roman" w:eastAsia="Times New Roman" w:hAnsi="Times New Roman" w:cs="Times New Roman"/>
          <w:sz w:val="24"/>
          <w:szCs w:val="24"/>
        </w:rPr>
        <w:t>. Член П</w:t>
      </w:r>
      <w:r w:rsidR="00E365A8" w:rsidRPr="004F1243">
        <w:rPr>
          <w:rFonts w:ascii="Times New Roman" w:eastAsia="Times New Roman" w:hAnsi="Times New Roman" w:cs="Times New Roman"/>
          <w:sz w:val="24"/>
          <w:szCs w:val="24"/>
        </w:rPr>
        <w:t xml:space="preserve">редметной комиссии </w:t>
      </w:r>
      <w:r w:rsidRPr="004F1243">
        <w:rPr>
          <w:rFonts w:ascii="Times New Roman" w:eastAsia="Times New Roman" w:hAnsi="Times New Roman" w:cs="Times New Roman"/>
          <w:sz w:val="24"/>
          <w:szCs w:val="24"/>
        </w:rPr>
        <w:t>имеет право:</w:t>
      </w:r>
    </w:p>
    <w:p w:rsidR="00B92A04" w:rsidRPr="004F1243" w:rsidRDefault="001B4855" w:rsidP="00053F36">
      <w:pPr>
        <w:pStyle w:val="a5"/>
        <w:numPr>
          <w:ilvl w:val="0"/>
          <w:numId w:val="12"/>
        </w:numPr>
        <w:shd w:val="clear" w:color="auto" w:fill="FFFFFF"/>
        <w:tabs>
          <w:tab w:val="left" w:pos="284"/>
        </w:tabs>
        <w:ind w:left="0" w:firstLine="0"/>
        <w:jc w:val="both"/>
        <w:rPr>
          <w:lang w:val="ru-RU"/>
        </w:rPr>
      </w:pPr>
      <w:r w:rsidRPr="004F1243">
        <w:rPr>
          <w:lang w:val="ru-RU"/>
        </w:rPr>
        <w:t>получать инструкции по проведению процедуры проверки, критерии оценивания ответов и другие необходимые для работы материалы, обсуждать с председателем П</w:t>
      </w:r>
      <w:r w:rsidR="004213CD" w:rsidRPr="004F1243">
        <w:rPr>
          <w:lang w:val="ru-RU"/>
        </w:rPr>
        <w:t>редметной комиссии</w:t>
      </w:r>
      <w:r w:rsidRPr="004F1243">
        <w:rPr>
          <w:lang w:val="ru-RU"/>
        </w:rPr>
        <w:t xml:space="preserve"> (заместител</w:t>
      </w:r>
      <w:r w:rsidR="004213CD" w:rsidRPr="004F1243">
        <w:rPr>
          <w:lang w:val="ru-RU"/>
        </w:rPr>
        <w:t>е</w:t>
      </w:r>
      <w:r w:rsidRPr="004F1243">
        <w:rPr>
          <w:lang w:val="ru-RU"/>
        </w:rPr>
        <w:t>м председателя П</w:t>
      </w:r>
      <w:r w:rsidR="004213CD" w:rsidRPr="004F1243">
        <w:rPr>
          <w:lang w:val="ru-RU"/>
        </w:rPr>
        <w:t>редметной комиссии</w:t>
      </w:r>
      <w:r w:rsidRPr="004F1243">
        <w:rPr>
          <w:lang w:val="ru-RU"/>
        </w:rPr>
        <w:t>), экспертами процедурные вопросы проверки;</w:t>
      </w:r>
    </w:p>
    <w:p w:rsidR="001B4855" w:rsidRPr="004F1243" w:rsidRDefault="001B4855" w:rsidP="00053F36">
      <w:pPr>
        <w:pStyle w:val="a5"/>
        <w:numPr>
          <w:ilvl w:val="0"/>
          <w:numId w:val="12"/>
        </w:numPr>
        <w:shd w:val="clear" w:color="auto" w:fill="FFFFFF"/>
        <w:tabs>
          <w:tab w:val="left" w:pos="284"/>
        </w:tabs>
        <w:ind w:left="0" w:firstLine="0"/>
        <w:jc w:val="both"/>
        <w:rPr>
          <w:lang w:val="ru-RU"/>
        </w:rPr>
      </w:pPr>
      <w:r w:rsidRPr="004F1243">
        <w:rPr>
          <w:lang w:val="ru-RU"/>
        </w:rPr>
        <w:t>требовать обеспечения необходимых условий труда;</w:t>
      </w:r>
    </w:p>
    <w:p w:rsidR="001B4855" w:rsidRPr="004F1243" w:rsidRDefault="001B4855" w:rsidP="00053F36">
      <w:pPr>
        <w:pStyle w:val="a5"/>
        <w:numPr>
          <w:ilvl w:val="0"/>
          <w:numId w:val="12"/>
        </w:numPr>
        <w:shd w:val="clear" w:color="auto" w:fill="FFFFFF"/>
        <w:tabs>
          <w:tab w:val="left" w:pos="284"/>
        </w:tabs>
        <w:ind w:left="0" w:firstLine="0"/>
        <w:jc w:val="both"/>
        <w:rPr>
          <w:lang w:val="ru-RU"/>
        </w:rPr>
      </w:pPr>
      <w:r w:rsidRPr="004F1243">
        <w:rPr>
          <w:lang w:val="ru-RU"/>
        </w:rPr>
        <w:t>принимать участие в обсуждении аналитического отчета о результатах ГИА по учебному предмету, вносить в него свои предложения.</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6</w:t>
      </w:r>
      <w:r w:rsidRPr="004F1243">
        <w:rPr>
          <w:rFonts w:ascii="Times New Roman" w:eastAsia="Times New Roman" w:hAnsi="Times New Roman" w:cs="Times New Roman"/>
          <w:sz w:val="24"/>
          <w:szCs w:val="24"/>
        </w:rPr>
        <w:t xml:space="preserve">. </w:t>
      </w:r>
      <w:r w:rsidR="004213CD" w:rsidRPr="004F1243">
        <w:rPr>
          <w:rFonts w:ascii="Times New Roman" w:eastAsia="Times New Roman" w:hAnsi="Times New Roman" w:cs="Times New Roman"/>
          <w:sz w:val="24"/>
          <w:szCs w:val="24"/>
        </w:rPr>
        <w:t>Член предметной комиссии</w:t>
      </w:r>
      <w:r w:rsidRPr="004F1243">
        <w:rPr>
          <w:rFonts w:ascii="Times New Roman" w:eastAsia="Times New Roman" w:hAnsi="Times New Roman" w:cs="Times New Roman"/>
          <w:sz w:val="24"/>
          <w:szCs w:val="24"/>
        </w:rPr>
        <w:t xml:space="preserve"> обязан:</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проходить ежегодное обучение с получением права проверки экзаменационных работ участников ГИА;</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проверять и оценивать экзаменационные работы в соответствии с инструкцией для члена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по проведению процедуры проверки и критериями оценивания по соответствующему учебному предмету;</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профессионально выполнять возложенные на него функции, соблюдать этические и моральные нормы;</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соблюдать конфиденциальность и установленный порядок обеспечения информационной безопасности при проверке экзаменационных работ участников ГИА;</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информировать председателя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(заместител</w:t>
      </w:r>
      <w:r w:rsidR="004213CD" w:rsidRPr="004F1243">
        <w:rPr>
          <w:rFonts w:ascii="Times New Roman" w:eastAsia="Times New Roman" w:hAnsi="Times New Roman" w:cs="Times New Roman"/>
          <w:sz w:val="24"/>
          <w:szCs w:val="24"/>
        </w:rPr>
        <w:t>я</w:t>
      </w:r>
      <w:r w:rsidRPr="004F1243">
        <w:rPr>
          <w:rFonts w:ascii="Times New Roman" w:eastAsia="Times New Roman" w:hAnsi="Times New Roman" w:cs="Times New Roman"/>
          <w:sz w:val="24"/>
          <w:szCs w:val="24"/>
        </w:rPr>
        <w:t xml:space="preserve"> председателя </w:t>
      </w:r>
      <w:r w:rsidR="004213CD" w:rsidRPr="004F1243">
        <w:rPr>
          <w:rFonts w:ascii="Times New Roman" w:eastAsia="Times New Roman" w:hAnsi="Times New Roman" w:cs="Times New Roman"/>
          <w:sz w:val="24"/>
          <w:szCs w:val="24"/>
        </w:rPr>
        <w:t>Предметной комиссии)</w:t>
      </w:r>
      <w:r w:rsidRPr="004F1243">
        <w:rPr>
          <w:rFonts w:ascii="Times New Roman" w:eastAsia="Times New Roman" w:hAnsi="Times New Roman" w:cs="Times New Roman"/>
          <w:sz w:val="24"/>
          <w:szCs w:val="24"/>
        </w:rPr>
        <w:t xml:space="preserve"> о проблемах, возникающих при проверке экзаменационных работ участников ГИА;</w:t>
      </w:r>
    </w:p>
    <w:p w:rsidR="001B4855" w:rsidRPr="004F1243" w:rsidRDefault="001B4855" w:rsidP="00053F36">
      <w:pPr>
        <w:numPr>
          <w:ilvl w:val="1"/>
          <w:numId w:val="15"/>
        </w:numPr>
        <w:shd w:val="clear" w:color="auto" w:fill="FFFFFF"/>
        <w:tabs>
          <w:tab w:val="clear" w:pos="1440"/>
          <w:tab w:val="num" w:pos="0"/>
          <w:tab w:val="left" w:pos="284"/>
        </w:tabs>
        <w:spacing w:after="0" w:line="240" w:lineRule="auto"/>
        <w:ind w:left="0" w:firstLine="0"/>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информировать председателя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в письменной форме о случаях нарушения процедуры проверки и режима информационной безопасности, а также иных нарушениях в работе с документацией в деятельности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7</w:t>
      </w:r>
      <w:r w:rsidRPr="004F1243">
        <w:rPr>
          <w:rFonts w:ascii="Times New Roman" w:eastAsia="Times New Roman" w:hAnsi="Times New Roman" w:cs="Times New Roman"/>
          <w:sz w:val="24"/>
          <w:szCs w:val="24"/>
        </w:rPr>
        <w:t>. Член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может быть исключен из состава П</w:t>
      </w:r>
      <w:r w:rsidR="004213CD" w:rsidRPr="004F1243">
        <w:rPr>
          <w:rFonts w:ascii="Times New Roman" w:eastAsia="Times New Roman" w:hAnsi="Times New Roman" w:cs="Times New Roman"/>
          <w:sz w:val="24"/>
          <w:szCs w:val="24"/>
        </w:rPr>
        <w:t>редметной комиссии</w:t>
      </w:r>
      <w:r w:rsidRPr="004F1243">
        <w:rPr>
          <w:rFonts w:ascii="Times New Roman" w:eastAsia="Times New Roman" w:hAnsi="Times New Roman" w:cs="Times New Roman"/>
          <w:sz w:val="24"/>
          <w:szCs w:val="24"/>
        </w:rPr>
        <w:t xml:space="preserve"> в следующих случаях: </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предоставления о себе недостоверных сведений;</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 xml:space="preserve">неисполнения или ненадлежащего исполнения обязанностей;   </w:t>
      </w:r>
    </w:p>
    <w:p w:rsidR="001B4855" w:rsidRPr="004F1243" w:rsidRDefault="001B4855" w:rsidP="00053F36">
      <w:pPr>
        <w:pStyle w:val="a5"/>
        <w:numPr>
          <w:ilvl w:val="0"/>
          <w:numId w:val="13"/>
        </w:numPr>
        <w:shd w:val="clear" w:color="auto" w:fill="FFFFFF"/>
        <w:tabs>
          <w:tab w:val="left" w:pos="284"/>
        </w:tabs>
        <w:ind w:left="0" w:firstLine="0"/>
        <w:jc w:val="both"/>
      </w:pPr>
      <w:r w:rsidRPr="004F1243">
        <w:rPr>
          <w:lang w:val="ru-RU"/>
        </w:rPr>
        <w:t xml:space="preserve">несоблюдения требований нормативных правовых актов по проведению </w:t>
      </w:r>
      <w:r w:rsidRPr="004F1243">
        <w:t>ГИА;</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 xml:space="preserve">нарушения требований конфиденциальности и информационной безопасности; </w:t>
      </w:r>
    </w:p>
    <w:p w:rsidR="001B4855" w:rsidRPr="004F1243" w:rsidRDefault="001B4855" w:rsidP="00053F36">
      <w:pPr>
        <w:pStyle w:val="a5"/>
        <w:numPr>
          <w:ilvl w:val="0"/>
          <w:numId w:val="13"/>
        </w:numPr>
        <w:shd w:val="clear" w:color="auto" w:fill="FFFFFF"/>
        <w:tabs>
          <w:tab w:val="left" w:pos="284"/>
        </w:tabs>
        <w:ind w:left="0" w:firstLine="0"/>
        <w:jc w:val="both"/>
        <w:rPr>
          <w:lang w:val="ru-RU"/>
        </w:rPr>
      </w:pPr>
      <w:r w:rsidRPr="004F1243">
        <w:rPr>
          <w:lang w:val="ru-RU"/>
        </w:rPr>
        <w:t>злоупотреблений установленными полномочиями, совершенными из корыстной или иной личной заинтересованности.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4.</w:t>
      </w:r>
      <w:r w:rsidR="004213CD" w:rsidRPr="004F1243">
        <w:rPr>
          <w:rFonts w:ascii="Times New Roman" w:eastAsia="Times New Roman" w:hAnsi="Times New Roman" w:cs="Times New Roman"/>
          <w:sz w:val="24"/>
          <w:szCs w:val="24"/>
        </w:rPr>
        <w:t>9</w:t>
      </w:r>
      <w:r w:rsidRPr="004F1243">
        <w:rPr>
          <w:rFonts w:ascii="Times New Roman" w:eastAsia="Times New Roman" w:hAnsi="Times New Roman" w:cs="Times New Roman"/>
          <w:sz w:val="24"/>
          <w:szCs w:val="24"/>
        </w:rPr>
        <w:t xml:space="preserve">. В случае неисполнения или ненадлежащего исполнения обязанностей, несоблюдения требований нормативных правовых актов по проведению ГИА,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w:t>
      </w:r>
      <w:r w:rsidR="004213CD" w:rsidRPr="004F1243">
        <w:rPr>
          <w:rFonts w:ascii="Times New Roman" w:eastAsia="Times New Roman" w:hAnsi="Times New Roman" w:cs="Times New Roman"/>
          <w:sz w:val="24"/>
          <w:szCs w:val="24"/>
        </w:rPr>
        <w:t xml:space="preserve">председатель, заместитель председателя, </w:t>
      </w:r>
      <w:r w:rsidR="00791BCB" w:rsidRPr="004F1243">
        <w:rPr>
          <w:rFonts w:ascii="Times New Roman" w:eastAsia="Times New Roman" w:hAnsi="Times New Roman" w:cs="Times New Roman"/>
          <w:sz w:val="24"/>
          <w:szCs w:val="24"/>
        </w:rPr>
        <w:t xml:space="preserve">ответственный секретарь, </w:t>
      </w:r>
      <w:r w:rsidR="004213CD" w:rsidRPr="004F1243">
        <w:rPr>
          <w:rFonts w:ascii="Times New Roman" w:eastAsia="Times New Roman" w:hAnsi="Times New Roman" w:cs="Times New Roman"/>
          <w:sz w:val="24"/>
          <w:szCs w:val="24"/>
        </w:rPr>
        <w:lastRenderedPageBreak/>
        <w:t xml:space="preserve">члены </w:t>
      </w:r>
      <w:r w:rsidRPr="004F1243">
        <w:rPr>
          <w:rFonts w:ascii="Times New Roman" w:eastAsia="Times New Roman" w:hAnsi="Times New Roman" w:cs="Times New Roman"/>
          <w:sz w:val="24"/>
          <w:szCs w:val="24"/>
        </w:rPr>
        <w:t>П</w:t>
      </w:r>
      <w:r w:rsidR="00791BCB" w:rsidRPr="004F1243">
        <w:rPr>
          <w:rFonts w:ascii="Times New Roman" w:eastAsia="Times New Roman" w:hAnsi="Times New Roman" w:cs="Times New Roman"/>
          <w:sz w:val="24"/>
          <w:szCs w:val="24"/>
        </w:rPr>
        <w:t>редметных комиссий</w:t>
      </w:r>
      <w:r w:rsidRPr="004F1243">
        <w:rPr>
          <w:rFonts w:ascii="Times New Roman" w:eastAsia="Times New Roman" w:hAnsi="Times New Roman" w:cs="Times New Roman"/>
          <w:sz w:val="24"/>
          <w:szCs w:val="24"/>
        </w:rPr>
        <w:t xml:space="preserve"> привлекаются к ответственности в порядке, установленном законодательством Российской Федерации.</w:t>
      </w:r>
    </w:p>
    <w:p w:rsidR="001B4855" w:rsidRPr="004F1243" w:rsidRDefault="001B4855" w:rsidP="000F122E">
      <w:pPr>
        <w:spacing w:after="0" w:line="240" w:lineRule="auto"/>
        <w:jc w:val="both"/>
        <w:outlineLvl w:val="4"/>
        <w:rPr>
          <w:rFonts w:ascii="Times New Roman" w:eastAsia="Times New Roman" w:hAnsi="Times New Roman" w:cs="Times New Roman"/>
          <w:sz w:val="24"/>
          <w:szCs w:val="24"/>
        </w:rPr>
      </w:pPr>
    </w:p>
    <w:p w:rsidR="001B4855" w:rsidRPr="004F1243" w:rsidRDefault="001B4855" w:rsidP="000F122E">
      <w:pPr>
        <w:spacing w:after="0" w:line="240" w:lineRule="auto"/>
        <w:jc w:val="center"/>
        <w:outlineLvl w:val="4"/>
        <w:rPr>
          <w:rFonts w:ascii="Times New Roman" w:eastAsia="Times New Roman" w:hAnsi="Times New Roman" w:cs="Times New Roman"/>
          <w:b/>
          <w:sz w:val="24"/>
          <w:szCs w:val="24"/>
        </w:rPr>
      </w:pPr>
      <w:r w:rsidRPr="004F1243">
        <w:rPr>
          <w:rFonts w:ascii="Times New Roman" w:eastAsia="Times New Roman" w:hAnsi="Times New Roman" w:cs="Times New Roman"/>
          <w:b/>
          <w:sz w:val="24"/>
          <w:szCs w:val="24"/>
        </w:rPr>
        <w:t xml:space="preserve">5. Организация работы </w:t>
      </w:r>
      <w:r w:rsidR="00791BCB" w:rsidRPr="004F1243">
        <w:rPr>
          <w:rFonts w:ascii="Times New Roman" w:eastAsia="Times New Roman" w:hAnsi="Times New Roman" w:cs="Times New Roman"/>
          <w:b/>
          <w:sz w:val="24"/>
          <w:szCs w:val="24"/>
        </w:rPr>
        <w:t>предметных комиссий</w:t>
      </w:r>
    </w:p>
    <w:p w:rsidR="001B4855" w:rsidRPr="004F1243" w:rsidRDefault="001B4855" w:rsidP="000F122E">
      <w:pPr>
        <w:spacing w:after="0" w:line="240" w:lineRule="auto"/>
        <w:jc w:val="center"/>
        <w:outlineLvl w:val="4"/>
        <w:rPr>
          <w:rFonts w:ascii="Times New Roman" w:eastAsia="Times New Roman" w:hAnsi="Times New Roman" w:cs="Times New Roman"/>
          <w:b/>
          <w:sz w:val="24"/>
          <w:szCs w:val="24"/>
        </w:rPr>
      </w:pP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5.1. Экзаменационные работы участников ГИА проходят следующие виды проверок:</w:t>
      </w:r>
    </w:p>
    <w:p w:rsidR="001B4855" w:rsidRPr="004F1243" w:rsidRDefault="001B4855" w:rsidP="00053F36">
      <w:pPr>
        <w:pStyle w:val="a5"/>
        <w:numPr>
          <w:ilvl w:val="0"/>
          <w:numId w:val="14"/>
        </w:numPr>
        <w:shd w:val="clear" w:color="auto" w:fill="FFFFFF"/>
        <w:tabs>
          <w:tab w:val="left" w:pos="284"/>
        </w:tabs>
        <w:ind w:left="0" w:firstLine="0"/>
        <w:jc w:val="both"/>
        <w:rPr>
          <w:lang w:val="ru-RU"/>
        </w:rPr>
      </w:pPr>
      <w:r w:rsidRPr="004F1243">
        <w:rPr>
          <w:lang w:val="ru-RU"/>
        </w:rPr>
        <w:t xml:space="preserve">проверку двумя </w:t>
      </w:r>
      <w:r w:rsidR="00791BCB" w:rsidRPr="004F1243">
        <w:rPr>
          <w:lang w:val="ru-RU"/>
        </w:rPr>
        <w:t>членами Предметной комиссии</w:t>
      </w:r>
      <w:r w:rsidRPr="004F1243">
        <w:rPr>
          <w:lang w:val="ru-RU"/>
        </w:rPr>
        <w:t xml:space="preserve"> (далее – первая и вторая проверки);</w:t>
      </w:r>
    </w:p>
    <w:p w:rsidR="001B4855" w:rsidRPr="004F1243" w:rsidRDefault="001B4855" w:rsidP="00053F36">
      <w:pPr>
        <w:pStyle w:val="a5"/>
        <w:numPr>
          <w:ilvl w:val="0"/>
          <w:numId w:val="14"/>
        </w:numPr>
        <w:shd w:val="clear" w:color="auto" w:fill="FFFFFF"/>
        <w:tabs>
          <w:tab w:val="left" w:pos="284"/>
        </w:tabs>
        <w:ind w:left="0" w:firstLine="0"/>
        <w:jc w:val="both"/>
        <w:rPr>
          <w:lang w:val="ru-RU"/>
        </w:rPr>
      </w:pPr>
      <w:r w:rsidRPr="004F1243">
        <w:rPr>
          <w:lang w:val="ru-RU"/>
        </w:rPr>
        <w:t xml:space="preserve">в случаях, установленных Порядком, - межрегиональную перекрестную проверку, проверку третьим </w:t>
      </w:r>
      <w:r w:rsidR="00791BCB" w:rsidRPr="004F1243">
        <w:rPr>
          <w:lang w:val="ru-RU"/>
        </w:rPr>
        <w:t>членом Предметной комиссии</w:t>
      </w:r>
      <w:r w:rsidRPr="004F1243">
        <w:rPr>
          <w:lang w:val="ru-RU"/>
        </w:rPr>
        <w:t xml:space="preserve"> (далее – третья проверка), перепроверку, а также проверку в рамках рассмотрения апелляции о несогласии с выставленными баллами. К указанным проверкам допускаются только </w:t>
      </w:r>
      <w:r w:rsidR="00791BCB" w:rsidRPr="004F1243">
        <w:rPr>
          <w:lang w:val="ru-RU"/>
        </w:rPr>
        <w:t>члены Предметных комиссий</w:t>
      </w:r>
      <w:r w:rsidRPr="004F1243">
        <w:rPr>
          <w:lang w:val="ru-RU"/>
        </w:rPr>
        <w:t>, которые по представлению ГЭК</w:t>
      </w:r>
      <w:r w:rsidR="00791BCB" w:rsidRPr="004F1243">
        <w:rPr>
          <w:lang w:val="ru-RU"/>
        </w:rPr>
        <w:t>-11</w:t>
      </w:r>
      <w:r w:rsidRPr="004F1243">
        <w:rPr>
          <w:lang w:val="ru-RU"/>
        </w:rPr>
        <w:t xml:space="preserve"> были включены в состав </w:t>
      </w:r>
      <w:r w:rsidR="00791BCB" w:rsidRPr="004F1243">
        <w:rPr>
          <w:lang w:val="ru-RU"/>
        </w:rPr>
        <w:t>П</w:t>
      </w:r>
      <w:r w:rsidRPr="004F1243">
        <w:rPr>
          <w:lang w:val="ru-RU"/>
        </w:rPr>
        <w:t>редметных комиссий, создаваемых</w:t>
      </w:r>
      <w:r w:rsidRPr="004F1243">
        <w:t> </w:t>
      </w:r>
      <w:hyperlink r:id="rId19" w:tgtFrame="_blank" w:history="1">
        <w:r w:rsidRPr="004F1243">
          <w:rPr>
            <w:rStyle w:val="a4"/>
            <w:color w:val="auto"/>
            <w:u w:val="none"/>
            <w:lang w:val="ru-RU"/>
          </w:rPr>
          <w:t>Рособрнадзором</w:t>
        </w:r>
      </w:hyperlink>
      <w:r w:rsidRPr="004F1243">
        <w:rPr>
          <w:lang w:val="ru-RU"/>
        </w:rPr>
        <w:t>.</w:t>
      </w:r>
    </w:p>
    <w:p w:rsidR="001B6C6D" w:rsidRPr="004F1243" w:rsidRDefault="001B6C6D" w:rsidP="00053F36">
      <w:pPr>
        <w:pStyle w:val="a5"/>
        <w:numPr>
          <w:ilvl w:val="1"/>
          <w:numId w:val="27"/>
        </w:numPr>
        <w:ind w:left="0" w:firstLine="0"/>
        <w:jc w:val="both"/>
        <w:rPr>
          <w:lang w:val="ru-RU"/>
        </w:rPr>
      </w:pPr>
      <w:r w:rsidRPr="004F1243">
        <w:rPr>
          <w:lang w:val="ru-RU"/>
        </w:rPr>
        <w:t>К проверке принимаются развернутые ответы участников ЕГЭ, выполненные только на</w:t>
      </w:r>
      <w:r w:rsidRPr="004F1243">
        <w:t> </w:t>
      </w:r>
      <w:r w:rsidRPr="004F1243">
        <w:rPr>
          <w:lang w:val="ru-RU"/>
        </w:rPr>
        <w:t>Бланках ответов №</w:t>
      </w:r>
      <w:r w:rsidRPr="004F1243">
        <w:t> </w:t>
      </w:r>
      <w:r w:rsidRPr="004F1243">
        <w:rPr>
          <w:lang w:val="ru-RU"/>
        </w:rPr>
        <w:t>2 и</w:t>
      </w:r>
      <w:r w:rsidRPr="004F1243">
        <w:t> </w:t>
      </w:r>
      <w:r w:rsidRPr="004F1243">
        <w:rPr>
          <w:lang w:val="ru-RU"/>
        </w:rPr>
        <w:t>дополнительных Бланках ответов №</w:t>
      </w:r>
      <w:r w:rsidRPr="004F1243">
        <w:t> </w:t>
      </w:r>
      <w:r w:rsidRPr="004F1243">
        <w:rPr>
          <w:lang w:val="ru-RU"/>
        </w:rPr>
        <w:t>2 установленной Рособрнадзором формы и</w:t>
      </w:r>
      <w:r w:rsidRPr="004F1243">
        <w:t> </w:t>
      </w:r>
      <w:r w:rsidRPr="004F1243">
        <w:rPr>
          <w:lang w:val="ru-RU"/>
        </w:rPr>
        <w:t>заполненные в</w:t>
      </w:r>
      <w:r w:rsidRPr="004F1243">
        <w:t> </w:t>
      </w:r>
      <w:r w:rsidRPr="004F1243">
        <w:rPr>
          <w:lang w:val="ru-RU"/>
        </w:rPr>
        <w:t xml:space="preserve">соответствии с «Правилами заполнения бланков ЕГЭ». </w:t>
      </w:r>
    </w:p>
    <w:p w:rsidR="001B6C6D" w:rsidRPr="004F1243" w:rsidRDefault="001B6C6D" w:rsidP="00053F36">
      <w:pPr>
        <w:pStyle w:val="a5"/>
        <w:numPr>
          <w:ilvl w:val="1"/>
          <w:numId w:val="27"/>
        </w:numPr>
        <w:ind w:left="0" w:firstLine="0"/>
        <w:jc w:val="both"/>
        <w:rPr>
          <w:lang w:val="ru-RU"/>
        </w:rPr>
      </w:pPr>
      <w:r w:rsidRPr="004F1243">
        <w:rPr>
          <w:lang w:val="ru-RU"/>
        </w:rPr>
        <w:t>Часть экзаменационной работы, которая следует после хотя бы</w:t>
      </w:r>
      <w:r w:rsidRPr="004F1243">
        <w:t> </w:t>
      </w:r>
      <w:r w:rsidRPr="004F1243">
        <w:rPr>
          <w:lang w:val="ru-RU"/>
        </w:rPr>
        <w:t>одной незаполненной участником ЕГЭ страницы на</w:t>
      </w:r>
      <w:r w:rsidRPr="004F1243">
        <w:t> </w:t>
      </w:r>
      <w:r w:rsidRPr="004F1243">
        <w:rPr>
          <w:lang w:val="ru-RU"/>
        </w:rPr>
        <w:t>бланках ЕГЭ, к</w:t>
      </w:r>
      <w:r w:rsidRPr="004F1243">
        <w:t> </w:t>
      </w:r>
      <w:r w:rsidRPr="004F1243">
        <w:rPr>
          <w:lang w:val="ru-RU"/>
        </w:rPr>
        <w:t>оцениванию не</w:t>
      </w:r>
      <w:r w:rsidRPr="004F1243">
        <w:t> </w:t>
      </w:r>
      <w:r w:rsidRPr="004F1243">
        <w:rPr>
          <w:lang w:val="ru-RU"/>
        </w:rPr>
        <w:t>допускается (выполнение заданий, ответы на</w:t>
      </w:r>
      <w:r w:rsidRPr="004F1243">
        <w:t> </w:t>
      </w:r>
      <w:r w:rsidRPr="004F1243">
        <w:rPr>
          <w:lang w:val="ru-RU"/>
        </w:rPr>
        <w:t>которые размещены на</w:t>
      </w:r>
      <w:r w:rsidRPr="004F1243">
        <w:t> </w:t>
      </w:r>
      <w:r w:rsidRPr="004F1243">
        <w:rPr>
          <w:lang w:val="ru-RU"/>
        </w:rPr>
        <w:t>этой части экзаменационной работы, оцениваются как задания, к</w:t>
      </w:r>
      <w:r w:rsidRPr="004F1243">
        <w:t> </w:t>
      </w:r>
      <w:r w:rsidRPr="004F1243">
        <w:rPr>
          <w:lang w:val="ru-RU"/>
        </w:rPr>
        <w:t>ответу на</w:t>
      </w:r>
      <w:r w:rsidRPr="004F1243">
        <w:t> </w:t>
      </w:r>
      <w:r w:rsidRPr="004F1243">
        <w:rPr>
          <w:lang w:val="ru-RU"/>
        </w:rPr>
        <w:t>которые участник ЕГЭ не</w:t>
      </w:r>
      <w:r w:rsidRPr="004F1243">
        <w:t> </w:t>
      </w:r>
      <w:r w:rsidRPr="004F1243">
        <w:rPr>
          <w:lang w:val="ru-RU"/>
        </w:rPr>
        <w:t>приступал - знаком «Х»).</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Председатель ПК до начала работы ПК получает от руководителя РЦОИ критерии оценивания развернутых ответов, а также дополнительные схемы оценивания ответов при проверке ответов по иностранным языкам, полученные из ФЦТ в день проведения экзамена, и проводит в течение не менее чем 60 минут оперативное согласование подходов к оцениванию развернутых ответов участников ЕГЭ на каждое из заданий с развернутым ответом, опираясь на полученные критерии.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В целях обеспечения наиболее согласованной работы экспертов председатель ПК может назначить из числа экспертов, имеющих статус "ведущий эксперт" или "старший эксперт", консультантов, к которым могут обращаться эксперты ПК при возникновении затруднений при оценивании развернутых ответов участников ГИА. Рабочие места консультирующих экспертов должны быть организованы в помещениях, где работает ПК, таким образом, чтобы консультации не мешали работе других экспертов.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В целях обеспечения наиболее объективного оценивания развернутых ответов участников ГИА председатель ПК или назначенный им эксперт может использовать специально оборудованное в помещениях ПК рабочее место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Проверку развернутых ответов участников ГИА осуществляют эксперты ПК, руководствуясь критериями оценивания развернутых ответов и согласованными в ПК подходами к оцениванию развернутых ответов.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Развернутые ответы участников ГИА оцениваются двумя экспертами ПК независимо. Оба эксперта, проверяющие одну работу, независимо друг от друга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Эксперту, который оценивает развернутые ответы участников ЕГЭ, предоставляется рабочий комплект эксперта ПК, который содержит:</w:t>
      </w:r>
    </w:p>
    <w:p w:rsidR="001B6C6D" w:rsidRPr="004F1243" w:rsidRDefault="001B6C6D" w:rsidP="00053F36">
      <w:pPr>
        <w:pStyle w:val="a5"/>
        <w:numPr>
          <w:ilvl w:val="0"/>
          <w:numId w:val="22"/>
        </w:numPr>
        <w:ind w:left="0" w:firstLine="0"/>
        <w:contextualSpacing w:val="0"/>
        <w:jc w:val="both"/>
        <w:rPr>
          <w:lang w:val="ru-RU"/>
        </w:rPr>
      </w:pPr>
      <w:r w:rsidRPr="004F1243">
        <w:rPr>
          <w:lang w:val="ru-RU"/>
        </w:rPr>
        <w:lastRenderedPageBreak/>
        <w:t>обезличенные бланки-копии (форма 2-РЦОИ) с</w:t>
      </w:r>
      <w:r w:rsidRPr="004F1243">
        <w:t> </w:t>
      </w:r>
      <w:r w:rsidRPr="004F1243">
        <w:rPr>
          <w:lang w:val="ru-RU"/>
        </w:rPr>
        <w:t>изображениями развернутых ответов участников ЕГЭ (далее  – бланк-копия) - не</w:t>
      </w:r>
      <w:r w:rsidRPr="004F1243">
        <w:t> </w:t>
      </w:r>
      <w:r w:rsidRPr="004F1243">
        <w:rPr>
          <w:lang w:val="ru-RU"/>
        </w:rPr>
        <w:t>более 20 штук в</w:t>
      </w:r>
      <w:r w:rsidRPr="004F1243">
        <w:t> </w:t>
      </w:r>
      <w:r w:rsidRPr="004F1243">
        <w:rPr>
          <w:lang w:val="ru-RU"/>
        </w:rPr>
        <w:t>одном рабочем комплекте;</w:t>
      </w:r>
    </w:p>
    <w:p w:rsidR="001B6C6D" w:rsidRPr="004F1243" w:rsidRDefault="001B6C6D" w:rsidP="00053F36">
      <w:pPr>
        <w:pStyle w:val="a5"/>
        <w:numPr>
          <w:ilvl w:val="0"/>
          <w:numId w:val="22"/>
        </w:numPr>
        <w:ind w:left="0" w:firstLine="0"/>
        <w:contextualSpacing w:val="0"/>
        <w:jc w:val="both"/>
        <w:rPr>
          <w:lang w:val="ru-RU"/>
        </w:rPr>
      </w:pPr>
      <w:r w:rsidRPr="004F1243">
        <w:rPr>
          <w:lang w:val="ru-RU"/>
        </w:rPr>
        <w:t>бланк-протокол (форма 3-РЦОИ) проверки экспертом развернутых ответов участников ЕГЭ (далее  – бланк-протокол);</w:t>
      </w:r>
    </w:p>
    <w:p w:rsidR="001B6C6D" w:rsidRPr="004F1243" w:rsidRDefault="001B6C6D" w:rsidP="00053F36">
      <w:pPr>
        <w:pStyle w:val="a5"/>
        <w:numPr>
          <w:ilvl w:val="0"/>
          <w:numId w:val="22"/>
        </w:numPr>
        <w:ind w:left="0" w:firstLine="0"/>
        <w:contextualSpacing w:val="0"/>
        <w:jc w:val="both"/>
        <w:rPr>
          <w:lang w:val="ru-RU"/>
        </w:rPr>
      </w:pPr>
      <w:r w:rsidRPr="004F1243">
        <w:rPr>
          <w:lang w:val="ru-RU"/>
        </w:rPr>
        <w:t>при проверке устных ответов по</w:t>
      </w:r>
      <w:r w:rsidRPr="004F1243">
        <w:t> </w:t>
      </w:r>
      <w:r w:rsidRPr="004F1243">
        <w:rPr>
          <w:lang w:val="ru-RU"/>
        </w:rPr>
        <w:t>иностранным языкам - список работ на</w:t>
      </w:r>
      <w:r w:rsidRPr="004F1243">
        <w:t> </w:t>
      </w:r>
      <w:r w:rsidRPr="004F1243">
        <w:rPr>
          <w:lang w:val="ru-RU"/>
        </w:rPr>
        <w:t>прослушивание и</w:t>
      </w:r>
      <w:r w:rsidRPr="004F1243">
        <w:t> </w:t>
      </w:r>
      <w:r w:rsidRPr="004F1243">
        <w:rPr>
          <w:lang w:val="ru-RU"/>
        </w:rPr>
        <w:t>оценивание, сформированный посредством специализированного ПО</w:t>
      </w:r>
      <w:r w:rsidRPr="004F1243">
        <w:t> </w:t>
      </w:r>
      <w:r w:rsidRPr="004F1243">
        <w:rPr>
          <w:lang w:val="ru-RU"/>
        </w:rPr>
        <w:t>и бланк-протокол проверки экспертом заданий с</w:t>
      </w:r>
      <w:r w:rsidRPr="004F1243">
        <w:t> </w:t>
      </w:r>
      <w:r w:rsidRPr="004F1243">
        <w:rPr>
          <w:lang w:val="ru-RU"/>
        </w:rPr>
        <w:t xml:space="preserve">устным ответом (форма 3-РЦОИ-У). </w:t>
      </w:r>
    </w:p>
    <w:p w:rsidR="001B6C6D" w:rsidRPr="004F1243" w:rsidRDefault="001B6C6D" w:rsidP="00053F36">
      <w:pPr>
        <w:pStyle w:val="a5"/>
        <w:numPr>
          <w:ilvl w:val="1"/>
          <w:numId w:val="27"/>
        </w:numPr>
        <w:ind w:left="0" w:firstLine="0"/>
        <w:jc w:val="both"/>
        <w:rPr>
          <w:lang w:val="ru-RU"/>
        </w:rPr>
      </w:pPr>
      <w:r w:rsidRPr="004F1243">
        <w:rPr>
          <w:lang w:val="ru-RU"/>
        </w:rPr>
        <w:t>Бланк-копия является изображением Бланка ответов №</w:t>
      </w:r>
      <w:r w:rsidRPr="004F1243">
        <w:t> </w:t>
      </w:r>
      <w:r w:rsidRPr="004F1243">
        <w:rPr>
          <w:lang w:val="ru-RU"/>
        </w:rPr>
        <w:t>2 участника ЕГЭ и</w:t>
      </w:r>
      <w:r w:rsidRPr="004F1243">
        <w:t> </w:t>
      </w:r>
      <w:r w:rsidRPr="004F1243">
        <w:rPr>
          <w:lang w:val="ru-RU"/>
        </w:rPr>
        <w:t>дополнительных Бланков ответов №</w:t>
      </w:r>
      <w:r w:rsidRPr="004F1243">
        <w:t> </w:t>
      </w:r>
      <w:r w:rsidRPr="004F1243">
        <w:rPr>
          <w:lang w:val="ru-RU"/>
        </w:rPr>
        <w:t>2, если они заполнялись участником ЕГЭ, в</w:t>
      </w:r>
      <w:r w:rsidRPr="004F1243">
        <w:t> </w:t>
      </w:r>
      <w:r w:rsidRPr="004F1243">
        <w:rPr>
          <w:lang w:val="ru-RU"/>
        </w:rPr>
        <w:t>регистрационной части которого указаны:</w:t>
      </w:r>
    </w:p>
    <w:p w:rsidR="001B6C6D" w:rsidRPr="004F1243" w:rsidRDefault="001B6C6D" w:rsidP="00053F36">
      <w:pPr>
        <w:pStyle w:val="a5"/>
        <w:numPr>
          <w:ilvl w:val="0"/>
          <w:numId w:val="23"/>
        </w:numPr>
        <w:ind w:left="0" w:firstLine="0"/>
        <w:contextualSpacing w:val="0"/>
        <w:jc w:val="both"/>
      </w:pPr>
      <w:r w:rsidRPr="004F1243">
        <w:t>код бланка-копии;</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информация об</w:t>
      </w:r>
      <w:r w:rsidRPr="004F1243">
        <w:t> </w:t>
      </w:r>
      <w:r w:rsidRPr="004F1243">
        <w:rPr>
          <w:lang w:val="ru-RU"/>
        </w:rPr>
        <w:t>эксперте, назначенном на</w:t>
      </w:r>
      <w:r w:rsidRPr="004F1243">
        <w:t> </w:t>
      </w:r>
      <w:r w:rsidRPr="004F1243">
        <w:rPr>
          <w:lang w:val="ru-RU"/>
        </w:rPr>
        <w:t>проверку бланков-копий рабочего комплекта (фамилия, имя, отчество эксперта, код эксперта);</w:t>
      </w:r>
    </w:p>
    <w:p w:rsidR="001B6C6D" w:rsidRPr="004F1243" w:rsidRDefault="001B6C6D" w:rsidP="00053F36">
      <w:pPr>
        <w:pStyle w:val="a5"/>
        <w:numPr>
          <w:ilvl w:val="0"/>
          <w:numId w:val="23"/>
        </w:numPr>
        <w:ind w:left="0" w:firstLine="0"/>
        <w:contextualSpacing w:val="0"/>
        <w:jc w:val="both"/>
      </w:pPr>
      <w:r w:rsidRPr="004F1243">
        <w:t>наименование учебного предмета;</w:t>
      </w:r>
    </w:p>
    <w:p w:rsidR="001B6C6D" w:rsidRPr="004F1243" w:rsidRDefault="001B6C6D" w:rsidP="00053F36">
      <w:pPr>
        <w:pStyle w:val="a5"/>
        <w:numPr>
          <w:ilvl w:val="0"/>
          <w:numId w:val="23"/>
        </w:numPr>
        <w:ind w:left="0" w:firstLine="0"/>
        <w:contextualSpacing w:val="0"/>
        <w:jc w:val="both"/>
      </w:pPr>
      <w:r w:rsidRPr="004F1243">
        <w:t>дата проведения экзамена;</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номер протокола и</w:t>
      </w:r>
      <w:r w:rsidRPr="004F1243">
        <w:t> </w:t>
      </w:r>
      <w:r w:rsidRPr="004F1243">
        <w:rPr>
          <w:lang w:val="ru-RU"/>
        </w:rPr>
        <w:t>номер строки в</w:t>
      </w:r>
      <w:r w:rsidRPr="004F1243">
        <w:t> </w:t>
      </w:r>
      <w:r w:rsidRPr="004F1243">
        <w:rPr>
          <w:lang w:val="ru-RU"/>
        </w:rPr>
        <w:t>протоколе, соответствующей данному коду бланка-копии;</w:t>
      </w:r>
    </w:p>
    <w:p w:rsidR="001B6C6D" w:rsidRPr="004F1243" w:rsidRDefault="001B6C6D" w:rsidP="00053F36">
      <w:pPr>
        <w:pStyle w:val="a5"/>
        <w:numPr>
          <w:ilvl w:val="0"/>
          <w:numId w:val="23"/>
        </w:numPr>
        <w:ind w:left="0" w:firstLine="0"/>
        <w:contextualSpacing w:val="0"/>
        <w:jc w:val="both"/>
      </w:pPr>
      <w:r w:rsidRPr="004F1243">
        <w:t>номер варианта КИМ;</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номер страницы и</w:t>
      </w:r>
      <w:r w:rsidRPr="004F1243">
        <w:t> </w:t>
      </w:r>
      <w:r w:rsidRPr="004F1243">
        <w:rPr>
          <w:lang w:val="ru-RU"/>
        </w:rPr>
        <w:t>количество заполненных страниц участником ЕГЭ в</w:t>
      </w:r>
      <w:r w:rsidRPr="004F1243">
        <w:t> </w:t>
      </w:r>
      <w:r w:rsidRPr="004F1243">
        <w:rPr>
          <w:lang w:val="ru-RU"/>
        </w:rPr>
        <w:t>бланке ответов №2, включая дополнительный Бланк ответов №</w:t>
      </w:r>
      <w:r w:rsidRPr="004F1243">
        <w:t> </w:t>
      </w:r>
      <w:r w:rsidRPr="004F1243">
        <w:rPr>
          <w:lang w:val="ru-RU"/>
        </w:rPr>
        <w:t>2;</w:t>
      </w:r>
    </w:p>
    <w:p w:rsidR="001B6C6D" w:rsidRPr="004F1243" w:rsidRDefault="001B6C6D" w:rsidP="00053F36">
      <w:pPr>
        <w:pStyle w:val="a5"/>
        <w:numPr>
          <w:ilvl w:val="0"/>
          <w:numId w:val="23"/>
        </w:numPr>
        <w:ind w:left="0" w:firstLine="0"/>
        <w:contextualSpacing w:val="0"/>
        <w:jc w:val="both"/>
      </w:pPr>
      <w:r w:rsidRPr="004F1243">
        <w:t>код региона;</w:t>
      </w:r>
    </w:p>
    <w:p w:rsidR="001B6C6D" w:rsidRPr="004F1243" w:rsidRDefault="001B6C6D" w:rsidP="00053F36">
      <w:pPr>
        <w:pStyle w:val="a5"/>
        <w:numPr>
          <w:ilvl w:val="0"/>
          <w:numId w:val="23"/>
        </w:numPr>
        <w:ind w:left="0" w:firstLine="0"/>
        <w:contextualSpacing w:val="0"/>
        <w:jc w:val="both"/>
        <w:rPr>
          <w:lang w:val="ru-RU"/>
        </w:rPr>
      </w:pPr>
      <w:r w:rsidRPr="004F1243">
        <w:rPr>
          <w:lang w:val="ru-RU"/>
        </w:rPr>
        <w:t>баллы, выставленные двумя экспертами, ранее проверявшими данную работу (в случае, когда работа направлена на</w:t>
      </w:r>
      <w:r w:rsidRPr="004F1243">
        <w:t> </w:t>
      </w:r>
      <w:r w:rsidRPr="004F1243">
        <w:rPr>
          <w:lang w:val="ru-RU"/>
        </w:rPr>
        <w:t>третью проверку).</w:t>
      </w:r>
    </w:p>
    <w:p w:rsidR="001B6C6D" w:rsidRPr="004F1243" w:rsidRDefault="001B6C6D" w:rsidP="00053F36">
      <w:pPr>
        <w:pStyle w:val="a5"/>
        <w:numPr>
          <w:ilvl w:val="1"/>
          <w:numId w:val="27"/>
        </w:numPr>
        <w:ind w:left="0" w:firstLine="0"/>
        <w:jc w:val="both"/>
        <w:rPr>
          <w:lang w:val="ru-RU"/>
        </w:rPr>
      </w:pPr>
      <w:r w:rsidRPr="004F1243">
        <w:rPr>
          <w:lang w:val="ru-RU"/>
        </w:rPr>
        <w:t>Бланк-протокол представляет собой таблицу, в</w:t>
      </w:r>
      <w:r w:rsidRPr="004F1243">
        <w:t> </w:t>
      </w:r>
      <w:r w:rsidRPr="004F1243">
        <w:rPr>
          <w:lang w:val="ru-RU"/>
        </w:rPr>
        <w:t>которой указаны коды бланков-копий полученного рабочего комплекта и</w:t>
      </w:r>
      <w:r w:rsidRPr="004F1243">
        <w:t> </w:t>
      </w:r>
      <w:r w:rsidRPr="004F1243">
        <w:rPr>
          <w:lang w:val="ru-RU"/>
        </w:rPr>
        <w:t>поля для внесения экспертом баллов за</w:t>
      </w:r>
      <w:r w:rsidRPr="004F1243">
        <w:t> </w:t>
      </w:r>
      <w:r w:rsidRPr="004F1243">
        <w:rPr>
          <w:lang w:val="ru-RU"/>
        </w:rPr>
        <w:t>ответы.В</w:t>
      </w:r>
      <w:r w:rsidRPr="004F1243">
        <w:t> </w:t>
      </w:r>
      <w:r w:rsidRPr="004F1243">
        <w:rPr>
          <w:lang w:val="ru-RU"/>
        </w:rPr>
        <w:t>регистрационной части бланка-протокола указаны:</w:t>
      </w:r>
    </w:p>
    <w:p w:rsidR="001B6C6D" w:rsidRPr="004F1243" w:rsidRDefault="001B6C6D" w:rsidP="00053F36">
      <w:pPr>
        <w:pStyle w:val="a5"/>
        <w:numPr>
          <w:ilvl w:val="0"/>
          <w:numId w:val="24"/>
        </w:numPr>
        <w:ind w:left="0" w:firstLine="0"/>
        <w:contextualSpacing w:val="0"/>
        <w:jc w:val="both"/>
        <w:rPr>
          <w:lang w:val="ru-RU"/>
        </w:rPr>
      </w:pPr>
      <w:r w:rsidRPr="004F1243">
        <w:rPr>
          <w:lang w:val="ru-RU"/>
        </w:rPr>
        <w:t>информация об</w:t>
      </w:r>
      <w:r w:rsidRPr="004F1243">
        <w:t> </w:t>
      </w:r>
      <w:r w:rsidRPr="004F1243">
        <w:rPr>
          <w:lang w:val="ru-RU"/>
        </w:rPr>
        <w:t>эксперте, назначенном на</w:t>
      </w:r>
      <w:r w:rsidRPr="004F1243">
        <w:t> </w:t>
      </w:r>
      <w:r w:rsidRPr="004F1243">
        <w:rPr>
          <w:lang w:val="ru-RU"/>
        </w:rPr>
        <w:t>проверку бланков (фамилия, имя, отчество эксперта, код эксперта);</w:t>
      </w:r>
    </w:p>
    <w:p w:rsidR="001B6C6D" w:rsidRPr="004F1243" w:rsidRDefault="001B6C6D" w:rsidP="00053F36">
      <w:pPr>
        <w:pStyle w:val="a5"/>
        <w:numPr>
          <w:ilvl w:val="0"/>
          <w:numId w:val="24"/>
        </w:numPr>
        <w:ind w:left="0" w:firstLine="0"/>
        <w:contextualSpacing w:val="0"/>
        <w:jc w:val="both"/>
      </w:pPr>
      <w:r w:rsidRPr="004F1243">
        <w:t>наименование учебного предмета;</w:t>
      </w:r>
    </w:p>
    <w:p w:rsidR="001B6C6D" w:rsidRPr="004F1243" w:rsidRDefault="001B6C6D" w:rsidP="00053F36">
      <w:pPr>
        <w:pStyle w:val="a5"/>
        <w:numPr>
          <w:ilvl w:val="0"/>
          <w:numId w:val="24"/>
        </w:numPr>
        <w:ind w:left="0" w:firstLine="0"/>
        <w:contextualSpacing w:val="0"/>
        <w:jc w:val="both"/>
      </w:pPr>
      <w:r w:rsidRPr="004F1243">
        <w:t>дата проведения экзамена;</w:t>
      </w:r>
    </w:p>
    <w:p w:rsidR="001B6C6D" w:rsidRPr="004F1243" w:rsidRDefault="001B6C6D" w:rsidP="00053F36">
      <w:pPr>
        <w:pStyle w:val="a5"/>
        <w:numPr>
          <w:ilvl w:val="0"/>
          <w:numId w:val="24"/>
        </w:numPr>
        <w:ind w:left="0" w:firstLine="0"/>
        <w:contextualSpacing w:val="0"/>
        <w:jc w:val="both"/>
      </w:pPr>
      <w:r w:rsidRPr="004F1243">
        <w:t>номер протокола;</w:t>
      </w:r>
    </w:p>
    <w:p w:rsidR="001B6C6D" w:rsidRPr="004F1243" w:rsidRDefault="001B6C6D" w:rsidP="00053F36">
      <w:pPr>
        <w:pStyle w:val="a5"/>
        <w:numPr>
          <w:ilvl w:val="0"/>
          <w:numId w:val="24"/>
        </w:numPr>
        <w:ind w:left="0" w:firstLine="0"/>
        <w:contextualSpacing w:val="0"/>
        <w:jc w:val="both"/>
      </w:pPr>
      <w:r w:rsidRPr="004F1243">
        <w:t>код региона.</w:t>
      </w:r>
    </w:p>
    <w:p w:rsidR="001B6C6D" w:rsidRPr="004F1243" w:rsidRDefault="001B6C6D" w:rsidP="00053F36">
      <w:pPr>
        <w:numPr>
          <w:ilvl w:val="1"/>
          <w:numId w:val="27"/>
        </w:numPr>
        <w:tabs>
          <w:tab w:val="left" w:pos="1418"/>
        </w:tabs>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Бланк-протокол является машиночитаемой формой и подлежит обязательной автоматизированной обработке в РЦОИ.</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Рабочие комплекты формируются (распечатываются) для каждого эксперта в РЦОИ с учетом графика работы ПК.</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Председатель ПК (или его помощник (и) – для больших ПК, размещенных в нескольких помещениях)  получает готовые  рабочие комплекты экспертов от руководителя РЦОИ.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Эксперты проводят проверку работ и выставляют баллы в соответствующие поля бланка-протокола в соответствии с критериями оценивания развернутых ответов.</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В случае возникновения у эксперта затруднения в оценивании работы эксперт может получить консультацию у председателя ПК или консультирующего эксперта, назначенного председателем ПК.</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Номера наиболее характерных работ, вызвавших затруднения при оценивании, эксперт выписывает для передачи председателю ПК.</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После проведения </w:t>
      </w:r>
      <w:r w:rsidRPr="004F1243">
        <w:rPr>
          <w:rFonts w:ascii="Times New Roman" w:hAnsi="Times New Roman" w:cs="Times New Roman"/>
          <w:sz w:val="24"/>
          <w:szCs w:val="24"/>
        </w:rPr>
        <w:lastRenderedPageBreak/>
        <w:t xml:space="preserve">автоматизированной обработки бланков-протоколов в РЦОИ могут быть выявлены работы, требующие третьей проверки. </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Работа направляется на третью проверку в случае существенного расхождения в баллах, выставленных двумя экспертами:</w:t>
      </w:r>
    </w:p>
    <w:p w:rsidR="001B6C6D" w:rsidRPr="004F1243" w:rsidRDefault="001B6C6D" w:rsidP="00053F36">
      <w:pPr>
        <w:numPr>
          <w:ilvl w:val="2"/>
          <w:numId w:val="28"/>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существенное расхождение в баллах по каждому учебному предмету определяется критериями оценивания и закладывается в алгоритм автоматизированной обработки;</w:t>
      </w:r>
    </w:p>
    <w:p w:rsidR="001B6C6D" w:rsidRPr="004F1243" w:rsidRDefault="001B6C6D" w:rsidP="00053F36">
      <w:pPr>
        <w:numPr>
          <w:ilvl w:val="2"/>
          <w:numId w:val="28"/>
        </w:numPr>
        <w:tabs>
          <w:tab w:val="num" w:pos="567"/>
          <w:tab w:val="num" w:pos="1560"/>
        </w:tabs>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проверку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w:t>
      </w:r>
    </w:p>
    <w:p w:rsidR="001B6C6D" w:rsidRPr="004F1243" w:rsidRDefault="001B6C6D" w:rsidP="00053F36">
      <w:pPr>
        <w:numPr>
          <w:ilvl w:val="2"/>
          <w:numId w:val="28"/>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на бланке-копии работы, назначенной на третью проверку, в регистрационной части для сведения третьего эксперта указываются баллы, выставленные двумя экспертами, проверявшими эту работу ранее. Третий эксперт  проводит оценивание по тем позициям оценивания, которые указаны в бланке-протоколе. Позиции оценивания, которые третий эксперт не проверяет, в протоколе заполнены символами «Х».</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На протяжении периода работы ПК председатель ПК и (или) его заместитель фиксирует у себя номера работ, вызвавших наибольшие разногласия или трудности у экспертов при оценивании (на основании работ, проверенных собственноручно и/или работ, номера которых выписывали эксперты в процессе оценивания). Информацию о номерах таких работ необходимо будет передать в ФИПИ после получения соответствующего запроса. Эти работы будут проанализированы и использованы для совершенствования критериев оценивания, проведения обучения экспертов ПК и согласования подходов к оцениванию экзаменационных работ.</w:t>
      </w:r>
    </w:p>
    <w:p w:rsidR="001B6C6D" w:rsidRPr="004F1243" w:rsidRDefault="001B6C6D" w:rsidP="00053F36">
      <w:pPr>
        <w:numPr>
          <w:ilvl w:val="1"/>
          <w:numId w:val="27"/>
        </w:numPr>
        <w:spacing w:after="0" w:line="240" w:lineRule="auto"/>
        <w:ind w:left="0" w:firstLine="0"/>
        <w:jc w:val="both"/>
        <w:rPr>
          <w:rFonts w:ascii="Times New Roman" w:hAnsi="Times New Roman" w:cs="Times New Roman"/>
          <w:sz w:val="24"/>
          <w:szCs w:val="24"/>
        </w:rPr>
      </w:pPr>
      <w:r w:rsidRPr="004F1243">
        <w:rPr>
          <w:rFonts w:ascii="Times New Roman" w:hAnsi="Times New Roman" w:cs="Times New Roman"/>
          <w:sz w:val="24"/>
          <w:szCs w:val="24"/>
        </w:rPr>
        <w:t xml:space="preserve">На протяжении периода работы ПК председатель ПК запрашивает у руководителя РЦОИ статистическую информацию о ходе проверки развернутых ответов. При этом председателю ПК предоставляется оперативная информация о количестве проверенных на текущий момент времени  работ один, два или три раза, о количестве работ, ожидающих первой, второй или третьей проверки, а также о количестве и проценте работ, назначенных на третью проверку. Результаты статистических отчетов председатель ПК использует для оптимизации организации работы ПК. </w:t>
      </w:r>
    </w:p>
    <w:p w:rsidR="001B6C6D" w:rsidRPr="004F1243" w:rsidRDefault="001B6C6D" w:rsidP="000F122E">
      <w:pPr>
        <w:tabs>
          <w:tab w:val="num" w:pos="284"/>
        </w:tabs>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При необходимости председатель ПК дает дополнительные разъяснения по вопросам согласованности работы ПК. Председатель ПК вправе отстранить от работы экспертов, нарушающих требования Порядка, игнорирующих в процессе проверки согласованные подходы к оцениванию работ, систематически допускающих ошибки в оценивании работ или нарушающих процедуру проведения проверки.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5.2</w:t>
      </w:r>
      <w:r w:rsidR="001B6C6D" w:rsidRPr="004F1243">
        <w:rPr>
          <w:rFonts w:ascii="Times New Roman" w:eastAsia="Times New Roman" w:hAnsi="Times New Roman" w:cs="Times New Roman"/>
          <w:sz w:val="24"/>
          <w:szCs w:val="24"/>
        </w:rPr>
        <w:t>2</w:t>
      </w:r>
      <w:r w:rsidRPr="004F1243">
        <w:rPr>
          <w:rFonts w:ascii="Times New Roman" w:eastAsia="Times New Roman" w:hAnsi="Times New Roman" w:cs="Times New Roman"/>
          <w:sz w:val="24"/>
          <w:szCs w:val="24"/>
        </w:rPr>
        <w:t xml:space="preserve">. По результатам первой и второй проверки </w:t>
      </w:r>
      <w:r w:rsidR="00791BCB" w:rsidRPr="004F1243">
        <w:rPr>
          <w:rFonts w:ascii="Times New Roman" w:hAnsi="Times New Roman" w:cs="Times New Roman"/>
          <w:sz w:val="24"/>
          <w:szCs w:val="24"/>
        </w:rPr>
        <w:t>члены Предметной комиссии</w:t>
      </w:r>
      <w:r w:rsidRPr="004F1243">
        <w:rPr>
          <w:rFonts w:ascii="Times New Roman" w:eastAsia="Times New Roman" w:hAnsi="Times New Roman" w:cs="Times New Roman"/>
          <w:sz w:val="24"/>
          <w:szCs w:val="24"/>
        </w:rPr>
        <w:t xml:space="preserve"> независимо друг от друга выставляют баллы за каждый ответ на задания экзаменационной работы ЕГЭ, за каждый ответ на задания экзаменационной работы ГВЭ. Результаты каждого оценивания вносятся в протокол проверки </w:t>
      </w:r>
      <w:r w:rsidR="00791BCB"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 xml:space="preserve">редметными комиссиями экзаменационных работ </w:t>
      </w:r>
      <w:r w:rsidR="00791BCB" w:rsidRPr="004F1243">
        <w:rPr>
          <w:rFonts w:ascii="Times New Roman" w:eastAsia="Times New Roman" w:hAnsi="Times New Roman" w:cs="Times New Roman"/>
          <w:sz w:val="24"/>
          <w:szCs w:val="24"/>
        </w:rPr>
        <w:t>участников ГИА</w:t>
      </w:r>
      <w:r w:rsidRPr="004F1243">
        <w:rPr>
          <w:rFonts w:ascii="Times New Roman" w:eastAsia="Times New Roman" w:hAnsi="Times New Roman" w:cs="Times New Roman"/>
          <w:sz w:val="24"/>
          <w:szCs w:val="24"/>
        </w:rPr>
        <w:t xml:space="preserve">. Протоколы проверки экзаменационных работ </w:t>
      </w:r>
      <w:r w:rsidR="00791BCB" w:rsidRPr="004F1243">
        <w:rPr>
          <w:rFonts w:ascii="Times New Roman" w:eastAsia="Times New Roman" w:hAnsi="Times New Roman" w:cs="Times New Roman"/>
          <w:sz w:val="24"/>
          <w:szCs w:val="24"/>
        </w:rPr>
        <w:t>ГИА</w:t>
      </w:r>
      <w:r w:rsidRPr="004F1243">
        <w:rPr>
          <w:rFonts w:ascii="Times New Roman" w:eastAsia="Times New Roman" w:hAnsi="Times New Roman" w:cs="Times New Roman"/>
          <w:sz w:val="24"/>
          <w:szCs w:val="24"/>
        </w:rPr>
        <w:t xml:space="preserve"> после заполнения передаются в </w:t>
      </w:r>
      <w:hyperlink r:id="rId20" w:tgtFrame="_self" w:history="1">
        <w:r w:rsidRPr="004F1243">
          <w:rPr>
            <w:rStyle w:val="a4"/>
            <w:rFonts w:ascii="Times New Roman" w:eastAsia="Times New Roman" w:hAnsi="Times New Roman" w:cs="Times New Roman"/>
            <w:color w:val="auto"/>
            <w:sz w:val="24"/>
            <w:szCs w:val="24"/>
            <w:u w:val="none"/>
          </w:rPr>
          <w:t>РЦОИ</w:t>
        </w:r>
      </w:hyperlink>
      <w:r w:rsidRPr="004F1243">
        <w:rPr>
          <w:rFonts w:ascii="Times New Roman" w:eastAsia="Times New Roman" w:hAnsi="Times New Roman" w:cs="Times New Roman"/>
          <w:sz w:val="24"/>
          <w:szCs w:val="24"/>
        </w:rPr>
        <w:t> для дальнейшей обработки.</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w:t>
      </w:r>
      <w:r w:rsidR="001B6C6D" w:rsidRPr="004F1243">
        <w:rPr>
          <w:rFonts w:ascii="Times New Roman" w:eastAsia="Times New Roman" w:hAnsi="Times New Roman" w:cs="Times New Roman"/>
          <w:sz w:val="24"/>
          <w:szCs w:val="24"/>
        </w:rPr>
        <w:t>2</w:t>
      </w:r>
      <w:r w:rsidRPr="004F1243">
        <w:rPr>
          <w:rFonts w:ascii="Times New Roman" w:eastAsia="Times New Roman" w:hAnsi="Times New Roman" w:cs="Times New Roman"/>
          <w:sz w:val="24"/>
          <w:szCs w:val="24"/>
        </w:rPr>
        <w:t xml:space="preserve">3. Распределение экзаменационных работ между </w:t>
      </w:r>
      <w:r w:rsidR="00791BCB" w:rsidRPr="004F1243">
        <w:rPr>
          <w:rFonts w:ascii="Times New Roman" w:eastAsia="Times New Roman" w:hAnsi="Times New Roman" w:cs="Times New Roman"/>
          <w:sz w:val="24"/>
          <w:szCs w:val="24"/>
        </w:rPr>
        <w:t>членами Предметной комиссии</w:t>
      </w:r>
      <w:r w:rsidRPr="004F1243">
        <w:rPr>
          <w:rFonts w:ascii="Times New Roman" w:eastAsia="Times New Roman" w:hAnsi="Times New Roman" w:cs="Times New Roman"/>
          <w:sz w:val="24"/>
          <w:szCs w:val="24"/>
        </w:rPr>
        <w:t>, расчет баллов по каждому заданию экзаменационной работы ЕГЭ, а также определение необходимости третьей проверки осуществляются автоматизировано, с использованием специализированных аппаратно-программных средств </w:t>
      </w:r>
      <w:hyperlink r:id="rId21" w:tgtFrame="_self" w:history="1">
        <w:r w:rsidRPr="004F1243">
          <w:rPr>
            <w:rStyle w:val="a4"/>
            <w:rFonts w:ascii="Times New Roman" w:eastAsia="Times New Roman" w:hAnsi="Times New Roman" w:cs="Times New Roman"/>
            <w:color w:val="auto"/>
            <w:sz w:val="24"/>
            <w:szCs w:val="24"/>
            <w:u w:val="none"/>
          </w:rPr>
          <w:t>РЦОИ</w:t>
        </w:r>
      </w:hyperlink>
      <w:r w:rsidRPr="004F1243">
        <w:rPr>
          <w:rFonts w:ascii="Times New Roman" w:eastAsia="Times New Roman" w:hAnsi="Times New Roman" w:cs="Times New Roman"/>
          <w:sz w:val="24"/>
          <w:szCs w:val="24"/>
        </w:rPr>
        <w:t>.</w:t>
      </w:r>
    </w:p>
    <w:p w:rsidR="001B4855" w:rsidRPr="004F1243" w:rsidRDefault="001B485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z w:val="24"/>
          <w:szCs w:val="24"/>
        </w:rPr>
        <w:t>5.</w:t>
      </w:r>
      <w:r w:rsidR="001B6C6D" w:rsidRPr="004F1243">
        <w:rPr>
          <w:rFonts w:ascii="Times New Roman" w:eastAsia="Times New Roman" w:hAnsi="Times New Roman" w:cs="Times New Roman"/>
          <w:sz w:val="24"/>
          <w:szCs w:val="24"/>
        </w:rPr>
        <w:t>2</w:t>
      </w:r>
      <w:r w:rsidRPr="004F1243">
        <w:rPr>
          <w:rFonts w:ascii="Times New Roman" w:eastAsia="Times New Roman" w:hAnsi="Times New Roman" w:cs="Times New Roman"/>
          <w:sz w:val="24"/>
          <w:szCs w:val="24"/>
        </w:rPr>
        <w:t xml:space="preserve">4. Распределение экзаменационных работ ГВЭ, расчет окончательных баллов экзаменационной работы ГВЭ производится председателем </w:t>
      </w:r>
      <w:r w:rsidR="00791BCB" w:rsidRPr="004F1243">
        <w:rPr>
          <w:rFonts w:ascii="Times New Roman" w:eastAsia="Times New Roman" w:hAnsi="Times New Roman" w:cs="Times New Roman"/>
          <w:sz w:val="24"/>
          <w:szCs w:val="24"/>
        </w:rPr>
        <w:t>П</w:t>
      </w:r>
      <w:r w:rsidRPr="004F1243">
        <w:rPr>
          <w:rFonts w:ascii="Times New Roman" w:eastAsia="Times New Roman" w:hAnsi="Times New Roman" w:cs="Times New Roman"/>
          <w:sz w:val="24"/>
          <w:szCs w:val="24"/>
        </w:rPr>
        <w:t>редметной комиссии и фиксируется протоколом, который затем передается в ГЭК</w:t>
      </w:r>
      <w:r w:rsidR="00791BCB" w:rsidRPr="004F1243">
        <w:rPr>
          <w:rFonts w:ascii="Times New Roman" w:eastAsia="Times New Roman" w:hAnsi="Times New Roman" w:cs="Times New Roman"/>
          <w:sz w:val="24"/>
          <w:szCs w:val="24"/>
        </w:rPr>
        <w:t>-11</w:t>
      </w:r>
      <w:r w:rsidRPr="004F1243">
        <w:rPr>
          <w:rFonts w:ascii="Times New Roman" w:eastAsia="Times New Roman" w:hAnsi="Times New Roman" w:cs="Times New Roman"/>
          <w:sz w:val="24"/>
          <w:szCs w:val="24"/>
        </w:rPr>
        <w:t>.</w:t>
      </w:r>
    </w:p>
    <w:p w:rsidR="00652CCF" w:rsidRPr="004F1243" w:rsidRDefault="00652CCF" w:rsidP="000F122E">
      <w:pPr>
        <w:shd w:val="clear" w:color="auto" w:fill="FFFFFF"/>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 xml:space="preserve">5.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ГИА. Протоколы проверки экзаменационных работ </w:t>
      </w:r>
      <w:r w:rsidRPr="004F1243">
        <w:rPr>
          <w:rFonts w:ascii="Times New Roman" w:hAnsi="Times New Roman" w:cs="Times New Roman"/>
          <w:sz w:val="24"/>
          <w:szCs w:val="24"/>
        </w:rPr>
        <w:lastRenderedPageBreak/>
        <w:t xml:space="preserve">ЕГЭ после заполнения передаются в РЦОИ для дальнейшей обработки. 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 бланков ЕГЭ по математике базового уровня – не позднее трех календарных дней после проведения экзамена; бланков ЕГЭ по математике профильного уровня – не позднее четырех календарных дней после проведения экзамена; бланков ЕГЭ по русскому языку – не позднее шести календарных дней после проведения экзамена; бланков ЕГЭ по остальным учебным предметам - не позднее четырех календарных дней после проведения соответствующего экзамена; бланков ЕГЭ по экзаменам, проведенным досрочно и в дополнительные сроки, - не позднее трех календарных дней после проведения соответствующего экзамена. </w:t>
      </w:r>
    </w:p>
    <w:p w:rsidR="00652CCF" w:rsidRPr="004F1243" w:rsidRDefault="00652CCF" w:rsidP="000F122E">
      <w:pPr>
        <w:shd w:val="clear" w:color="auto" w:fill="FFFFFF"/>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 xml:space="preserve">6. Основанием для проведения третьей проверки является существенное расхождение в баллах выставленных двумя экспертами, определенное в критериях оценивания по соответствующему учебному предмету. </w:t>
      </w:r>
    </w:p>
    <w:p w:rsidR="00652CCF" w:rsidRPr="004F1243" w:rsidRDefault="00652CCF" w:rsidP="000F122E">
      <w:pPr>
        <w:shd w:val="clear" w:color="auto" w:fill="FFFFFF"/>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экзаменационному работу.</w:t>
      </w:r>
    </w:p>
    <w:p w:rsidR="00907BD5" w:rsidRPr="004F1243" w:rsidRDefault="00907BD5" w:rsidP="000F122E">
      <w:pPr>
        <w:shd w:val="clear" w:color="auto" w:fill="FFFFFF"/>
        <w:spacing w:after="0" w:line="240" w:lineRule="auto"/>
        <w:jc w:val="both"/>
        <w:rPr>
          <w:rFonts w:ascii="Times New Roman" w:eastAsia="Times New Roman" w:hAnsi="Times New Roman" w:cs="Times New Roman"/>
          <w:sz w:val="24"/>
          <w:szCs w:val="24"/>
        </w:rPr>
      </w:pPr>
      <w:r w:rsidRPr="004F1243">
        <w:rPr>
          <w:rFonts w:ascii="Times New Roman" w:eastAsia="Times New Roman" w:hAnsi="Times New Roman" w:cs="Times New Roman"/>
          <w:spacing w:val="2"/>
          <w:sz w:val="24"/>
          <w:szCs w:val="24"/>
        </w:rPr>
        <w:t>Баллы третьего эксперта являются окончательными.</w:t>
      </w:r>
    </w:p>
    <w:p w:rsidR="00D92D9B" w:rsidRPr="004F1243" w:rsidRDefault="008E12AF"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D92D9B"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7</w:t>
      </w:r>
      <w:r w:rsidR="00D92D9B" w:rsidRPr="004F1243">
        <w:rPr>
          <w:rFonts w:ascii="Times New Roman" w:hAnsi="Times New Roman" w:cs="Times New Roman"/>
          <w:sz w:val="24"/>
          <w:szCs w:val="24"/>
        </w:rPr>
        <w:t>. 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92D9B" w:rsidRPr="004F1243" w:rsidRDefault="008E12AF"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 xml:space="preserve"> </w:t>
      </w:r>
      <w:r w:rsidR="00D92D9B" w:rsidRPr="004F1243">
        <w:rPr>
          <w:rFonts w:ascii="Times New Roman" w:hAnsi="Times New Roman" w:cs="Times New Roman"/>
          <w:sz w:val="24"/>
          <w:szCs w:val="24"/>
        </w:rPr>
        <w:t>5.</w:t>
      </w:r>
      <w:r w:rsidR="001B6C6D" w:rsidRPr="004F1243">
        <w:rPr>
          <w:rFonts w:ascii="Times New Roman" w:hAnsi="Times New Roman" w:cs="Times New Roman"/>
          <w:sz w:val="24"/>
          <w:szCs w:val="24"/>
        </w:rPr>
        <w:t>2</w:t>
      </w:r>
      <w:r w:rsidRPr="004F1243">
        <w:rPr>
          <w:rFonts w:ascii="Times New Roman" w:hAnsi="Times New Roman" w:cs="Times New Roman"/>
          <w:sz w:val="24"/>
          <w:szCs w:val="24"/>
        </w:rPr>
        <w:t>8</w:t>
      </w:r>
      <w:r w:rsidR="00D92D9B" w:rsidRPr="004F1243">
        <w:rPr>
          <w:rFonts w:ascii="Times New Roman" w:hAnsi="Times New Roman" w:cs="Times New Roman"/>
          <w:sz w:val="24"/>
          <w:szCs w:val="24"/>
        </w:rPr>
        <w:t>.   Централизованная проверка включает в себя:</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организацию межрегиональной перекрестной проверки и в случаях, установленных Порядком, перепроверки;</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определение первичных баллов ЕГЭ (сумма баллов за правильно выполненные задания экзаменационной работы);</w:t>
      </w:r>
    </w:p>
    <w:p w:rsidR="00D92D9B" w:rsidRPr="004F1243" w:rsidRDefault="00D92D9B" w:rsidP="00053F36">
      <w:pPr>
        <w:pStyle w:val="a5"/>
        <w:widowControl w:val="0"/>
        <w:numPr>
          <w:ilvl w:val="0"/>
          <w:numId w:val="18"/>
        </w:numPr>
        <w:tabs>
          <w:tab w:val="left" w:pos="284"/>
        </w:tabs>
        <w:autoSpaceDE w:val="0"/>
        <w:autoSpaceDN w:val="0"/>
        <w:adjustRightInd w:val="0"/>
        <w:ind w:left="0" w:firstLine="0"/>
        <w:jc w:val="both"/>
        <w:rPr>
          <w:lang w:val="ru-RU"/>
        </w:rPr>
      </w:pPr>
      <w:r w:rsidRPr="004F1243">
        <w:rPr>
          <w:lang w:val="ru-RU"/>
        </w:rPr>
        <w:t>перевод первичных баллов ЕГЭ (за исключением ЕГЭ по математике базового уровня) в стобалльную систему оценивания.</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92D9B" w:rsidRPr="004F1243" w:rsidRDefault="00D92D9B" w:rsidP="000F122E">
      <w:pPr>
        <w:widowControl w:val="0"/>
        <w:autoSpaceDE w:val="0"/>
        <w:autoSpaceDN w:val="0"/>
        <w:adjustRightInd w:val="0"/>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B0FB9" w:rsidRPr="004F1243" w:rsidRDefault="002B0FB9" w:rsidP="000F122E">
      <w:pPr>
        <w:pStyle w:val="3"/>
        <w:rPr>
          <w:sz w:val="24"/>
          <w:szCs w:val="24"/>
        </w:rPr>
      </w:pPr>
      <w:r w:rsidRPr="004F1243">
        <w:rPr>
          <w:sz w:val="24"/>
          <w:szCs w:val="24"/>
        </w:rPr>
        <w:t>6. Организация работы при рассмотрении апелляций о несогласии с выставленными баллами по ГИА:</w:t>
      </w:r>
    </w:p>
    <w:p w:rsidR="002B0FB9" w:rsidRPr="004F1243" w:rsidRDefault="002B0FB9" w:rsidP="000F122E">
      <w:pPr>
        <w:pStyle w:val="a5"/>
        <w:tabs>
          <w:tab w:val="left" w:pos="284"/>
        </w:tabs>
        <w:ind w:left="0"/>
        <w:contextualSpacing w:val="0"/>
        <w:jc w:val="both"/>
        <w:rPr>
          <w:lang w:val="ru-RU"/>
        </w:rPr>
      </w:pPr>
      <w:r w:rsidRPr="004F1243">
        <w:rPr>
          <w:lang w:val="ru-RU"/>
        </w:rPr>
        <w:t>6.1. Получить от</w:t>
      </w:r>
      <w:r w:rsidRPr="004F1243">
        <w:t> </w:t>
      </w:r>
      <w:r w:rsidRPr="004F1243">
        <w:rPr>
          <w:lang w:val="ru-RU"/>
        </w:rPr>
        <w:t>председателя ПК</w:t>
      </w:r>
      <w:r w:rsidRPr="004F1243">
        <w:t> </w:t>
      </w:r>
      <w:r w:rsidRPr="004F1243">
        <w:rPr>
          <w:lang w:val="ru-RU"/>
        </w:rPr>
        <w:t>апелляционный комплект участника ГИА, подавшего апелляцию, а</w:t>
      </w:r>
      <w:r w:rsidRPr="004F1243">
        <w:t> </w:t>
      </w:r>
      <w:r w:rsidRPr="004F1243">
        <w:rPr>
          <w:lang w:val="ru-RU"/>
        </w:rPr>
        <w:t>также изображения экзаменационной работы, бланк - протокол проверки экспертом заданий с</w:t>
      </w:r>
      <w:r w:rsidRPr="004F1243">
        <w:t> </w:t>
      </w:r>
      <w:r w:rsidRPr="004F1243">
        <w:rPr>
          <w:lang w:val="ru-RU"/>
        </w:rPr>
        <w:t>устным ответом (форма 3-РЦОИ-У), копии протоколов проверки экзаменационной работы участника ГВЭ и</w:t>
      </w:r>
      <w:r w:rsidRPr="004F1243">
        <w:t> </w:t>
      </w:r>
      <w:r w:rsidRPr="004F1243">
        <w:rPr>
          <w:lang w:val="ru-RU"/>
        </w:rPr>
        <w:t>критерии оценивания данной работы;</w:t>
      </w:r>
    </w:p>
    <w:p w:rsidR="002B0FB9" w:rsidRPr="004F1243" w:rsidRDefault="002B0FB9" w:rsidP="00053F36">
      <w:pPr>
        <w:pStyle w:val="a5"/>
        <w:numPr>
          <w:ilvl w:val="1"/>
          <w:numId w:val="25"/>
        </w:numPr>
        <w:tabs>
          <w:tab w:val="left" w:pos="284"/>
        </w:tabs>
        <w:ind w:left="0" w:firstLine="0"/>
        <w:contextualSpacing w:val="0"/>
        <w:jc w:val="both"/>
        <w:rPr>
          <w:lang w:val="ru-RU"/>
        </w:rPr>
      </w:pPr>
      <w:r w:rsidRPr="004F1243">
        <w:rPr>
          <w:lang w:val="ru-RU"/>
        </w:rPr>
        <w:t>До заседания КК</w:t>
      </w:r>
      <w:r w:rsidRPr="004F1243">
        <w:t> </w:t>
      </w:r>
      <w:r w:rsidRPr="004F1243">
        <w:rPr>
          <w:lang w:val="ru-RU"/>
        </w:rPr>
        <w:t>рассмотреть работы апеллянта, а</w:t>
      </w:r>
      <w:r w:rsidRPr="004F1243">
        <w:t> </w:t>
      </w:r>
      <w:r w:rsidRPr="004F1243">
        <w:rPr>
          <w:lang w:val="ru-RU"/>
        </w:rPr>
        <w:t>также проанализировать предыдущее оценивание работы:</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lastRenderedPageBreak/>
        <w:t>дать письменное заключение о</w:t>
      </w:r>
      <w:r w:rsidRPr="004F1243">
        <w:t> </w:t>
      </w:r>
      <w:r w:rsidRPr="004F1243">
        <w:rPr>
          <w:lang w:val="ru-RU"/>
        </w:rPr>
        <w:t>правильности оценивания экзаменационной работы апеллянта или о</w:t>
      </w:r>
      <w:r w:rsidRPr="004F1243">
        <w:t> </w:t>
      </w:r>
      <w:r w:rsidRPr="004F1243">
        <w:rPr>
          <w:lang w:val="ru-RU"/>
        </w:rPr>
        <w:t>необходимости изменения балловза</w:t>
      </w:r>
      <w:r w:rsidRPr="004F1243">
        <w:t> </w:t>
      </w:r>
      <w:r w:rsidRPr="004F1243">
        <w:rPr>
          <w:lang w:val="ru-RU"/>
        </w:rPr>
        <w:t>выполнение задания с</w:t>
      </w:r>
      <w:r w:rsidRPr="004F1243">
        <w:t> </w:t>
      </w:r>
      <w:r w:rsidRPr="004F1243">
        <w:rPr>
          <w:lang w:val="ru-RU"/>
        </w:rPr>
        <w:t>развернутым и (или) устным ответом с</w:t>
      </w:r>
      <w:r w:rsidRPr="004F1243">
        <w:t> </w:t>
      </w:r>
      <w:r w:rsidRPr="004F1243">
        <w:rPr>
          <w:lang w:val="ru-RU"/>
        </w:rPr>
        <w:t>обязательным указанием на</w:t>
      </w:r>
      <w:r w:rsidRPr="004F1243">
        <w:t> </w:t>
      </w:r>
      <w:r w:rsidRPr="004F1243">
        <w:rPr>
          <w:lang w:val="ru-RU"/>
        </w:rPr>
        <w:t>конкретный критерий оценивания, которому соответствует выставляемый ими балл;</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t>узнать у</w:t>
      </w:r>
      <w:r w:rsidRPr="004F1243">
        <w:t> </w:t>
      </w:r>
      <w:r w:rsidRPr="004F1243">
        <w:rPr>
          <w:lang w:val="ru-RU"/>
        </w:rPr>
        <w:t>председателя ПК</w:t>
      </w:r>
      <w:r w:rsidRPr="004F1243">
        <w:t> </w:t>
      </w:r>
      <w:r w:rsidRPr="004F1243">
        <w:rPr>
          <w:lang w:val="ru-RU"/>
        </w:rPr>
        <w:t>дату, место и</w:t>
      </w:r>
      <w:r w:rsidRPr="004F1243">
        <w:t> </w:t>
      </w:r>
      <w:r w:rsidRPr="004F1243">
        <w:rPr>
          <w:lang w:val="ru-RU"/>
        </w:rPr>
        <w:t>время заседания КК</w:t>
      </w:r>
      <w:r w:rsidRPr="004F1243">
        <w:t> </w:t>
      </w:r>
      <w:r w:rsidRPr="004F1243">
        <w:rPr>
          <w:lang w:val="ru-RU"/>
        </w:rPr>
        <w:t>и прибыть в</w:t>
      </w:r>
      <w:r w:rsidRPr="004F1243">
        <w:t> </w:t>
      </w:r>
      <w:r w:rsidRPr="004F1243">
        <w:rPr>
          <w:lang w:val="ru-RU"/>
        </w:rPr>
        <w:t>указанное время в</w:t>
      </w:r>
      <w:r w:rsidRPr="004F1243">
        <w:t> </w:t>
      </w:r>
      <w:r w:rsidRPr="004F1243">
        <w:rPr>
          <w:lang w:val="ru-RU"/>
        </w:rPr>
        <w:t>КК (в случае присутствия на</w:t>
      </w:r>
      <w:r w:rsidRPr="004F1243">
        <w:t> </w:t>
      </w:r>
      <w:r w:rsidRPr="004F1243">
        <w:rPr>
          <w:lang w:val="ru-RU"/>
        </w:rPr>
        <w:t>заседании КК</w:t>
      </w:r>
      <w:r w:rsidRPr="004F1243">
        <w:t> </w:t>
      </w:r>
      <w:r w:rsidRPr="004F1243">
        <w:rPr>
          <w:lang w:val="ru-RU"/>
        </w:rPr>
        <w:t>апеллянтов и (или) их</w:t>
      </w:r>
      <w:r w:rsidRPr="004F1243">
        <w:t> </w:t>
      </w:r>
      <w:r w:rsidRPr="004F1243">
        <w:rPr>
          <w:lang w:val="ru-RU"/>
        </w:rPr>
        <w:t>родителей (законных представителей);</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t>в случае возникновения у</w:t>
      </w:r>
      <w:r w:rsidRPr="004F1243">
        <w:t> </w:t>
      </w:r>
      <w:r w:rsidRPr="004F1243">
        <w:rPr>
          <w:lang w:val="ru-RU"/>
        </w:rPr>
        <w:t>апеллянта или у</w:t>
      </w:r>
      <w:r w:rsidRPr="004F1243">
        <w:t> </w:t>
      </w:r>
      <w:r w:rsidRPr="004F1243">
        <w:rPr>
          <w:lang w:val="ru-RU"/>
        </w:rPr>
        <w:t>КК вопросов или претензий к</w:t>
      </w:r>
      <w:r w:rsidRPr="004F1243">
        <w:t> </w:t>
      </w:r>
      <w:r w:rsidRPr="004F1243">
        <w:rPr>
          <w:lang w:val="ru-RU"/>
        </w:rPr>
        <w:t>оцениванию развернутых ответов дать соответствующие разъяснения. Время, рекомендуемое на</w:t>
      </w:r>
      <w:r w:rsidRPr="004F1243">
        <w:t> </w:t>
      </w:r>
      <w:r w:rsidRPr="004F1243">
        <w:rPr>
          <w:lang w:val="ru-RU"/>
        </w:rPr>
        <w:t>разъяснения по</w:t>
      </w:r>
      <w:r w:rsidRPr="004F1243">
        <w:t> </w:t>
      </w:r>
      <w:r w:rsidRPr="004F1243">
        <w:rPr>
          <w:lang w:val="ru-RU"/>
        </w:rPr>
        <w:t>оцениванию развернутых и/или устных ответов одного апеллянта - не</w:t>
      </w:r>
      <w:r w:rsidRPr="004F1243">
        <w:t> </w:t>
      </w:r>
      <w:r w:rsidRPr="004F1243">
        <w:rPr>
          <w:lang w:val="ru-RU"/>
        </w:rPr>
        <w:t>более 10 минут;</w:t>
      </w:r>
    </w:p>
    <w:p w:rsidR="002B0FB9" w:rsidRPr="004F1243" w:rsidRDefault="002B0FB9" w:rsidP="00053F36">
      <w:pPr>
        <w:pStyle w:val="a5"/>
        <w:numPr>
          <w:ilvl w:val="0"/>
          <w:numId w:val="26"/>
        </w:numPr>
        <w:tabs>
          <w:tab w:val="left" w:pos="284"/>
        </w:tabs>
        <w:ind w:left="0" w:firstLine="0"/>
        <w:contextualSpacing w:val="0"/>
        <w:jc w:val="both"/>
        <w:rPr>
          <w:lang w:val="ru-RU"/>
        </w:rPr>
      </w:pPr>
      <w:r w:rsidRPr="004F1243">
        <w:rPr>
          <w:lang w:val="ru-RU"/>
        </w:rPr>
        <w:t>в случае обнаружения ошибок или некорректных заданий в</w:t>
      </w:r>
      <w:r w:rsidRPr="004F1243">
        <w:t> </w:t>
      </w:r>
      <w:r w:rsidRPr="004F1243">
        <w:rPr>
          <w:lang w:val="ru-RU"/>
        </w:rPr>
        <w:t>КИМ необходимо сообщить об</w:t>
      </w:r>
      <w:r w:rsidRPr="004F1243">
        <w:t> </w:t>
      </w:r>
      <w:r w:rsidRPr="004F1243">
        <w:rPr>
          <w:lang w:val="ru-RU"/>
        </w:rPr>
        <w:t>этом председателю ПК</w:t>
      </w:r>
      <w:r w:rsidRPr="004F1243">
        <w:t> </w:t>
      </w:r>
      <w:r w:rsidRPr="004F1243">
        <w:rPr>
          <w:lang w:val="ru-RU"/>
        </w:rPr>
        <w:t>с обязательным указанием номера варианта КИМ, номера задания и</w:t>
      </w:r>
      <w:r w:rsidRPr="004F1243">
        <w:t> </w:t>
      </w:r>
      <w:r w:rsidRPr="004F1243">
        <w:rPr>
          <w:lang w:val="ru-RU"/>
        </w:rPr>
        <w:t xml:space="preserve">содержания замечания.  </w:t>
      </w:r>
    </w:p>
    <w:p w:rsidR="002B0FB9" w:rsidRPr="004F1243" w:rsidRDefault="002B0FB9" w:rsidP="000F122E">
      <w:pPr>
        <w:tabs>
          <w:tab w:val="left" w:pos="284"/>
        </w:tabs>
        <w:jc w:val="both"/>
        <w:rPr>
          <w:rFonts w:ascii="Times New Roman" w:hAnsi="Times New Roman" w:cs="Times New Roman"/>
          <w:sz w:val="24"/>
          <w:szCs w:val="24"/>
        </w:rPr>
      </w:pPr>
      <w:r w:rsidRPr="004F1243">
        <w:rPr>
          <w:rFonts w:ascii="Times New Roman" w:hAnsi="Times New Roman" w:cs="Times New Roman"/>
          <w:sz w:val="24"/>
          <w:szCs w:val="24"/>
        </w:rPr>
        <w:tab/>
        <w:t>Решение о корректности задания и об изменении баллов участникам ГИА в случае признания задания некорректным принимается на федеральном уровне. В случае признания задания некорректным всем участникам ГИА, которые выполняли данное задание, пересчитываются баллы в соответствии с распорядительным актом Рособрнадзора.</w:t>
      </w:r>
    </w:p>
    <w:p w:rsidR="002B0FB9" w:rsidRPr="004F1243" w:rsidRDefault="002B0FB9" w:rsidP="000F122E">
      <w:pPr>
        <w:pStyle w:val="1"/>
        <w:rPr>
          <w:sz w:val="24"/>
          <w:szCs w:val="24"/>
        </w:rPr>
      </w:pPr>
      <w:bookmarkStart w:id="0" w:name="_Toc468700424"/>
      <w:bookmarkStart w:id="1" w:name="_Toc254118107"/>
      <w:bookmarkStart w:id="2" w:name="_Toc286949210"/>
      <w:r w:rsidRPr="004F1243">
        <w:rPr>
          <w:sz w:val="24"/>
          <w:szCs w:val="24"/>
        </w:rPr>
        <w:t>Анализ работ ПК</w:t>
      </w:r>
      <w:bookmarkEnd w:id="0"/>
    </w:p>
    <w:p w:rsidR="00326077" w:rsidRPr="004F1243" w:rsidRDefault="00326077" w:rsidP="000F122E">
      <w:pPr>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7.1. После завершения работы предметной комиссии в текущем году председатель предметной комиссии совместно с заместителем председателя предметной комиссии составляют и направляют в ГЭК отчет и анализ работы предметной комиссии в текущем году.</w:t>
      </w:r>
    </w:p>
    <w:p w:rsidR="00326077" w:rsidRPr="004F1243" w:rsidRDefault="00326077" w:rsidP="000F122E">
      <w:pPr>
        <w:spacing w:after="0" w:line="240" w:lineRule="auto"/>
        <w:jc w:val="both"/>
        <w:rPr>
          <w:rFonts w:ascii="Times New Roman" w:hAnsi="Times New Roman" w:cs="Times New Roman"/>
          <w:sz w:val="24"/>
          <w:szCs w:val="24"/>
        </w:rPr>
      </w:pPr>
      <w:r w:rsidRPr="004F1243">
        <w:rPr>
          <w:rFonts w:ascii="Times New Roman" w:hAnsi="Times New Roman" w:cs="Times New Roman"/>
          <w:sz w:val="24"/>
          <w:szCs w:val="24"/>
        </w:rPr>
        <w:t>7.2.   Анализ работы предметной комиссии включает в себя следующие разделы:</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анализ результатов по учебному предмету в текущем году;</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качество работы предметной комиссии на основании информации, полученной от РЦОИ;</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сведения о работе конфликтной комиссии с анализом причин удовлетворения апелляций;</w:t>
      </w:r>
    </w:p>
    <w:p w:rsidR="00326077" w:rsidRPr="004F1243" w:rsidRDefault="00326077" w:rsidP="00053F36">
      <w:pPr>
        <w:pStyle w:val="a5"/>
        <w:numPr>
          <w:ilvl w:val="0"/>
          <w:numId w:val="17"/>
        </w:numPr>
        <w:tabs>
          <w:tab w:val="left" w:pos="284"/>
        </w:tabs>
        <w:ind w:left="0" w:firstLine="0"/>
        <w:jc w:val="both"/>
        <w:rPr>
          <w:lang w:val="ru-RU"/>
        </w:rPr>
      </w:pPr>
      <w:r w:rsidRPr="004F1243">
        <w:rPr>
          <w:lang w:val="ru-RU"/>
        </w:rPr>
        <w:t>основные итоги проведения ГИА по учебному предмету, общие выводы и рекомендации (уровень подготовки участников ГИА к сдаче экзамена по учебному предмету в целом; умения, которые показали участники ГИА; недостатки в подготовке участников ГИА к сдаче экзаменов по учебному предмету; методические рекомендации для учителей на основе анализа результатов).</w:t>
      </w:r>
    </w:p>
    <w:p w:rsidR="00D92D9B" w:rsidRPr="004F1243" w:rsidRDefault="00326077" w:rsidP="000F122E">
      <w:pPr>
        <w:spacing w:after="0" w:line="240" w:lineRule="auto"/>
        <w:jc w:val="both"/>
        <w:rPr>
          <w:sz w:val="24"/>
          <w:szCs w:val="24"/>
        </w:rPr>
      </w:pPr>
      <w:r w:rsidRPr="004F1243">
        <w:rPr>
          <w:sz w:val="24"/>
          <w:szCs w:val="24"/>
        </w:rPr>
        <w:tab/>
      </w:r>
      <w:r w:rsidRPr="004F1243">
        <w:rPr>
          <w:rFonts w:ascii="Times New Roman" w:hAnsi="Times New Roman" w:cs="Times New Roman"/>
          <w:sz w:val="24"/>
          <w:szCs w:val="24"/>
        </w:rPr>
        <w:t xml:space="preserve">В целях обеспечения проведения анализа работы ПК группе экспертов, анализирующих работу ПК, предоставляется доступ к КИМ в сроки и порядке, утвержденным </w:t>
      </w:r>
      <w:r w:rsidR="000F122E" w:rsidRPr="004F1243">
        <w:rPr>
          <w:rFonts w:ascii="Times New Roman" w:hAnsi="Times New Roman" w:cs="Times New Roman"/>
          <w:sz w:val="24"/>
          <w:szCs w:val="24"/>
        </w:rPr>
        <w:t xml:space="preserve">приказом </w:t>
      </w:r>
      <w:r w:rsidRPr="004F1243">
        <w:rPr>
          <w:rFonts w:ascii="Times New Roman" w:hAnsi="Times New Roman" w:cs="Times New Roman"/>
          <w:sz w:val="24"/>
          <w:szCs w:val="24"/>
        </w:rPr>
        <w:t>Минобрнауки РС (Я).</w:t>
      </w:r>
      <w:r w:rsidR="000F122E" w:rsidRPr="004F1243">
        <w:rPr>
          <w:rFonts w:ascii="Times New Roman" w:hAnsi="Times New Roman" w:cs="Times New Roman"/>
          <w:sz w:val="24"/>
          <w:szCs w:val="24"/>
        </w:rPr>
        <w:t xml:space="preserve">   </w:t>
      </w:r>
      <w:bookmarkEnd w:id="1"/>
      <w:bookmarkEnd w:id="2"/>
    </w:p>
    <w:sectPr w:rsidR="00D92D9B" w:rsidRPr="004F1243" w:rsidSect="006A789A">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AC9" w:rsidRDefault="00D82AC9" w:rsidP="006A7DE1">
      <w:pPr>
        <w:spacing w:after="0" w:line="240" w:lineRule="auto"/>
      </w:pPr>
      <w:r>
        <w:separator/>
      </w:r>
    </w:p>
  </w:endnote>
  <w:endnote w:type="continuationSeparator" w:id="1">
    <w:p w:rsidR="00D82AC9" w:rsidRDefault="00D82AC9" w:rsidP="006A7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AC9" w:rsidRDefault="00D82AC9" w:rsidP="006A7DE1">
      <w:pPr>
        <w:spacing w:after="0" w:line="240" w:lineRule="auto"/>
      </w:pPr>
      <w:r>
        <w:separator/>
      </w:r>
    </w:p>
  </w:footnote>
  <w:footnote w:type="continuationSeparator" w:id="1">
    <w:p w:rsidR="00D82AC9" w:rsidRDefault="00D82AC9" w:rsidP="006A7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B9" w:rsidRDefault="009F1C37">
    <w:pPr>
      <w:pStyle w:val="a6"/>
      <w:jc w:val="center"/>
    </w:pPr>
    <w:fldSimple w:instr="PAGE   \* MERGEFORMAT">
      <w:r w:rsidR="002B4A38" w:rsidRPr="002B4A38">
        <w:rPr>
          <w:lang w:val="ru-RU"/>
        </w:rPr>
        <w:t>1</w:t>
      </w:r>
    </w:fldSimple>
  </w:p>
  <w:p w:rsidR="002B0FB9" w:rsidRDefault="002B0F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06C"/>
    <w:multiLevelType w:val="hybridMultilevel"/>
    <w:tmpl w:val="09D0D036"/>
    <w:lvl w:ilvl="0" w:tplc="0354E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41A37"/>
    <w:multiLevelType w:val="hybridMultilevel"/>
    <w:tmpl w:val="CACCA6BC"/>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FE4EA2"/>
    <w:multiLevelType w:val="hybridMultilevel"/>
    <w:tmpl w:val="983A866E"/>
    <w:lvl w:ilvl="0" w:tplc="0354E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14E71"/>
    <w:multiLevelType w:val="hybridMultilevel"/>
    <w:tmpl w:val="02E0862C"/>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445C4B"/>
    <w:multiLevelType w:val="multilevel"/>
    <w:tmpl w:val="E428721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9E7442"/>
    <w:multiLevelType w:val="hybridMultilevel"/>
    <w:tmpl w:val="83AE15B6"/>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nsid w:val="295C7317"/>
    <w:multiLevelType w:val="hybridMultilevel"/>
    <w:tmpl w:val="CA6AFB9A"/>
    <w:lvl w:ilvl="0" w:tplc="C6DC79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9">
    <w:nsid w:val="2F493BA0"/>
    <w:multiLevelType w:val="hybridMultilevel"/>
    <w:tmpl w:val="70085FDE"/>
    <w:lvl w:ilvl="0" w:tplc="C6DC79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E186B"/>
    <w:multiLevelType w:val="hybridMultilevel"/>
    <w:tmpl w:val="CC0EB4D4"/>
    <w:lvl w:ilvl="0" w:tplc="0354E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35AD7"/>
    <w:multiLevelType w:val="hybridMultilevel"/>
    <w:tmpl w:val="60BEB802"/>
    <w:lvl w:ilvl="0" w:tplc="0354E66C">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2">
    <w:nsid w:val="419A78AA"/>
    <w:multiLevelType w:val="hybridMultilevel"/>
    <w:tmpl w:val="D2140746"/>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D22CBA"/>
    <w:multiLevelType w:val="hybridMultilevel"/>
    <w:tmpl w:val="F3F22C50"/>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071B94"/>
    <w:multiLevelType w:val="multilevel"/>
    <w:tmpl w:val="B38EBF38"/>
    <w:lvl w:ilvl="0">
      <w:start w:val="6"/>
      <w:numFmt w:val="decimal"/>
      <w:pStyle w:val="1"/>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76C12D0"/>
    <w:multiLevelType w:val="multilevel"/>
    <w:tmpl w:val="DBB07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98313F"/>
    <w:multiLevelType w:val="hybridMultilevel"/>
    <w:tmpl w:val="EAB01D9C"/>
    <w:lvl w:ilvl="0" w:tplc="C6DC79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5F1872"/>
    <w:multiLevelType w:val="hybridMultilevel"/>
    <w:tmpl w:val="FC9EEF02"/>
    <w:lvl w:ilvl="0" w:tplc="1E0AE68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67D06C89"/>
    <w:multiLevelType w:val="hybridMultilevel"/>
    <w:tmpl w:val="04548C2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CDD359C"/>
    <w:multiLevelType w:val="hybridMultilevel"/>
    <w:tmpl w:val="CC4406FE"/>
    <w:lvl w:ilvl="0" w:tplc="0354E66C">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0E0F15"/>
    <w:multiLevelType w:val="multilevel"/>
    <w:tmpl w:val="8E54AE10"/>
    <w:lvl w:ilvl="0">
      <w:start w:val="1"/>
      <w:numFmt w:val="decimal"/>
      <w:lvlText w:val="%1."/>
      <w:lvlJc w:val="left"/>
      <w:pPr>
        <w:ind w:left="1275" w:hanging="1275"/>
      </w:pPr>
      <w:rPr>
        <w:rFonts w:hint="default"/>
      </w:rPr>
    </w:lvl>
    <w:lvl w:ilvl="1">
      <w:start w:val="1"/>
      <w:numFmt w:val="decimal"/>
      <w:lvlText w:val="%1.%2."/>
      <w:lvlJc w:val="left"/>
      <w:pPr>
        <w:ind w:left="1842" w:hanging="1275"/>
      </w:pPr>
      <w:rPr>
        <w:rFonts w:hint="default"/>
      </w:rPr>
    </w:lvl>
    <w:lvl w:ilvl="2">
      <w:start w:val="1"/>
      <w:numFmt w:val="decimal"/>
      <w:lvlText w:val="%1.%2.%3."/>
      <w:lvlJc w:val="left"/>
      <w:pPr>
        <w:ind w:left="2409" w:hanging="1275"/>
      </w:pPr>
      <w:rPr>
        <w:rFonts w:hint="default"/>
      </w:rPr>
    </w:lvl>
    <w:lvl w:ilvl="3">
      <w:start w:val="1"/>
      <w:numFmt w:val="decimal"/>
      <w:lvlText w:val="%1.%2.%3.%4."/>
      <w:lvlJc w:val="left"/>
      <w:pPr>
        <w:ind w:left="2976" w:hanging="1275"/>
      </w:pPr>
      <w:rPr>
        <w:rFonts w:hint="default"/>
      </w:rPr>
    </w:lvl>
    <w:lvl w:ilvl="4">
      <w:start w:val="1"/>
      <w:numFmt w:val="decimal"/>
      <w:lvlText w:val="%1.%2.%3.%4.%5."/>
      <w:lvlJc w:val="left"/>
      <w:pPr>
        <w:ind w:left="3543" w:hanging="127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19E1200"/>
    <w:multiLevelType w:val="multilevel"/>
    <w:tmpl w:val="5950D448"/>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286493A"/>
    <w:multiLevelType w:val="hybridMultilevel"/>
    <w:tmpl w:val="E2D2213A"/>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1E6120"/>
    <w:multiLevelType w:val="hybridMultilevel"/>
    <w:tmpl w:val="CDDE79F2"/>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6265BF1"/>
    <w:multiLevelType w:val="hybridMultilevel"/>
    <w:tmpl w:val="2B967E40"/>
    <w:lvl w:ilvl="0" w:tplc="3FCCF58A">
      <w:start w:val="1"/>
      <w:numFmt w:val="bullet"/>
      <w:lvlText w:val=""/>
      <w:lvlJc w:val="left"/>
      <w:pPr>
        <w:ind w:left="720" w:hanging="360"/>
      </w:pPr>
      <w:rPr>
        <w:rFonts w:ascii="Symbol" w:hAnsi="Symbol" w:hint="default"/>
      </w:rPr>
    </w:lvl>
    <w:lvl w:ilvl="1" w:tplc="11761C4E"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7AD457DF"/>
    <w:multiLevelType w:val="hybridMultilevel"/>
    <w:tmpl w:val="228CE130"/>
    <w:lvl w:ilvl="0" w:tplc="C6DC7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2E2FCF"/>
    <w:multiLevelType w:val="hybridMultilevel"/>
    <w:tmpl w:val="99CCA4A2"/>
    <w:lvl w:ilvl="0" w:tplc="BBE017FC">
      <w:start w:val="1"/>
      <w:numFmt w:val="bullet"/>
      <w:lvlText w:val=""/>
      <w:lvlJc w:val="left"/>
      <w:pPr>
        <w:ind w:left="720" w:hanging="360"/>
      </w:pPr>
      <w:rPr>
        <w:rFonts w:ascii="Symbol" w:hAnsi="Symbol" w:hint="default"/>
      </w:rPr>
    </w:lvl>
    <w:lvl w:ilvl="1" w:tplc="A192F2DE" w:tentative="1">
      <w:start w:val="1"/>
      <w:numFmt w:val="bullet"/>
      <w:lvlText w:val="o"/>
      <w:lvlJc w:val="left"/>
      <w:pPr>
        <w:ind w:left="1440" w:hanging="360"/>
      </w:pPr>
      <w:rPr>
        <w:rFonts w:ascii="Courier New" w:hAnsi="Courier New" w:cs="Courier New" w:hint="default"/>
      </w:rPr>
    </w:lvl>
    <w:lvl w:ilvl="2" w:tplc="D484810C" w:tentative="1">
      <w:start w:val="1"/>
      <w:numFmt w:val="bullet"/>
      <w:lvlText w:val=""/>
      <w:lvlJc w:val="left"/>
      <w:pPr>
        <w:ind w:left="2160" w:hanging="360"/>
      </w:pPr>
      <w:rPr>
        <w:rFonts w:ascii="Wingdings" w:hAnsi="Wingdings" w:hint="default"/>
      </w:rPr>
    </w:lvl>
    <w:lvl w:ilvl="3" w:tplc="090C774A" w:tentative="1">
      <w:start w:val="1"/>
      <w:numFmt w:val="bullet"/>
      <w:lvlText w:val=""/>
      <w:lvlJc w:val="left"/>
      <w:pPr>
        <w:ind w:left="2880" w:hanging="360"/>
      </w:pPr>
      <w:rPr>
        <w:rFonts w:ascii="Symbol" w:hAnsi="Symbol" w:hint="default"/>
      </w:rPr>
    </w:lvl>
    <w:lvl w:ilvl="4" w:tplc="BCD27780" w:tentative="1">
      <w:start w:val="1"/>
      <w:numFmt w:val="bullet"/>
      <w:lvlText w:val="o"/>
      <w:lvlJc w:val="left"/>
      <w:pPr>
        <w:ind w:left="3600" w:hanging="360"/>
      </w:pPr>
      <w:rPr>
        <w:rFonts w:ascii="Courier New" w:hAnsi="Courier New" w:cs="Courier New" w:hint="default"/>
      </w:rPr>
    </w:lvl>
    <w:lvl w:ilvl="5" w:tplc="00CE552A" w:tentative="1">
      <w:start w:val="1"/>
      <w:numFmt w:val="bullet"/>
      <w:lvlText w:val=""/>
      <w:lvlJc w:val="left"/>
      <w:pPr>
        <w:ind w:left="4320" w:hanging="360"/>
      </w:pPr>
      <w:rPr>
        <w:rFonts w:ascii="Wingdings" w:hAnsi="Wingdings" w:hint="default"/>
      </w:rPr>
    </w:lvl>
    <w:lvl w:ilvl="6" w:tplc="85988128" w:tentative="1">
      <w:start w:val="1"/>
      <w:numFmt w:val="bullet"/>
      <w:lvlText w:val=""/>
      <w:lvlJc w:val="left"/>
      <w:pPr>
        <w:ind w:left="5040" w:hanging="360"/>
      </w:pPr>
      <w:rPr>
        <w:rFonts w:ascii="Symbol" w:hAnsi="Symbol" w:hint="default"/>
      </w:rPr>
    </w:lvl>
    <w:lvl w:ilvl="7" w:tplc="6ABE5BD6" w:tentative="1">
      <w:start w:val="1"/>
      <w:numFmt w:val="bullet"/>
      <w:lvlText w:val="o"/>
      <w:lvlJc w:val="left"/>
      <w:pPr>
        <w:ind w:left="5760" w:hanging="360"/>
      </w:pPr>
      <w:rPr>
        <w:rFonts w:ascii="Courier New" w:hAnsi="Courier New" w:cs="Courier New" w:hint="default"/>
      </w:rPr>
    </w:lvl>
    <w:lvl w:ilvl="8" w:tplc="82E89C58"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7"/>
  </w:num>
  <w:num w:numId="4">
    <w:abstractNumId w:val="9"/>
  </w:num>
  <w:num w:numId="5">
    <w:abstractNumId w:val="24"/>
  </w:num>
  <w:num w:numId="6">
    <w:abstractNumId w:val="13"/>
  </w:num>
  <w:num w:numId="7">
    <w:abstractNumId w:val="12"/>
  </w:num>
  <w:num w:numId="8">
    <w:abstractNumId w:val="17"/>
  </w:num>
  <w:num w:numId="9">
    <w:abstractNumId w:val="22"/>
  </w:num>
  <w:num w:numId="10">
    <w:abstractNumId w:val="26"/>
  </w:num>
  <w:num w:numId="11">
    <w:abstractNumId w:val="7"/>
  </w:num>
  <w:num w:numId="12">
    <w:abstractNumId w:val="16"/>
  </w:num>
  <w:num w:numId="13">
    <w:abstractNumId w:val="5"/>
  </w:num>
  <w:num w:numId="14">
    <w:abstractNumId w:val="18"/>
  </w:num>
  <w:num w:numId="15">
    <w:abstractNumId w:val="15"/>
  </w:num>
  <w:num w:numId="16">
    <w:abstractNumId w:val="0"/>
  </w:num>
  <w:num w:numId="17">
    <w:abstractNumId w:val="10"/>
  </w:num>
  <w:num w:numId="18">
    <w:abstractNumId w:val="11"/>
  </w:num>
  <w:num w:numId="19">
    <w:abstractNumId w:val="25"/>
  </w:num>
  <w:num w:numId="20">
    <w:abstractNumId w:val="6"/>
  </w:num>
  <w:num w:numId="21">
    <w:abstractNumId w:val="8"/>
  </w:num>
  <w:num w:numId="22">
    <w:abstractNumId w:val="1"/>
  </w:num>
  <w:num w:numId="23">
    <w:abstractNumId w:val="23"/>
  </w:num>
  <w:num w:numId="24">
    <w:abstractNumId w:val="3"/>
  </w:num>
  <w:num w:numId="25">
    <w:abstractNumId w:val="14"/>
  </w:num>
  <w:num w:numId="26">
    <w:abstractNumId w:val="19"/>
  </w:num>
  <w:num w:numId="27">
    <w:abstractNumId w:val="4"/>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4855"/>
    <w:rsid w:val="00042F01"/>
    <w:rsid w:val="0004739E"/>
    <w:rsid w:val="00053F36"/>
    <w:rsid w:val="0006127D"/>
    <w:rsid w:val="0009348E"/>
    <w:rsid w:val="00097682"/>
    <w:rsid w:val="000F122E"/>
    <w:rsid w:val="001064D8"/>
    <w:rsid w:val="00106C7F"/>
    <w:rsid w:val="001817BD"/>
    <w:rsid w:val="001A0468"/>
    <w:rsid w:val="001B16A1"/>
    <w:rsid w:val="001B4855"/>
    <w:rsid w:val="001B6C6D"/>
    <w:rsid w:val="002A2D7B"/>
    <w:rsid w:val="002B0FB9"/>
    <w:rsid w:val="002B4A38"/>
    <w:rsid w:val="002D448C"/>
    <w:rsid w:val="003234E5"/>
    <w:rsid w:val="00326077"/>
    <w:rsid w:val="00383A85"/>
    <w:rsid w:val="003914B8"/>
    <w:rsid w:val="003E1C61"/>
    <w:rsid w:val="003F1B25"/>
    <w:rsid w:val="004213CD"/>
    <w:rsid w:val="004419A8"/>
    <w:rsid w:val="00482139"/>
    <w:rsid w:val="004A440D"/>
    <w:rsid w:val="004C18DB"/>
    <w:rsid w:val="004E25E0"/>
    <w:rsid w:val="004F1243"/>
    <w:rsid w:val="004F2E7D"/>
    <w:rsid w:val="00534D1B"/>
    <w:rsid w:val="00597CCA"/>
    <w:rsid w:val="005D438C"/>
    <w:rsid w:val="00652CCF"/>
    <w:rsid w:val="0066043E"/>
    <w:rsid w:val="006A380F"/>
    <w:rsid w:val="006A789A"/>
    <w:rsid w:val="006A7DE1"/>
    <w:rsid w:val="006F21DD"/>
    <w:rsid w:val="007059BA"/>
    <w:rsid w:val="007623C4"/>
    <w:rsid w:val="00791BCB"/>
    <w:rsid w:val="00794285"/>
    <w:rsid w:val="007E095E"/>
    <w:rsid w:val="00806EC8"/>
    <w:rsid w:val="00872A9C"/>
    <w:rsid w:val="00882537"/>
    <w:rsid w:val="008E12AF"/>
    <w:rsid w:val="00907BD5"/>
    <w:rsid w:val="009670D9"/>
    <w:rsid w:val="0096723E"/>
    <w:rsid w:val="00984030"/>
    <w:rsid w:val="009B1E51"/>
    <w:rsid w:val="009D1B2A"/>
    <w:rsid w:val="009F1C37"/>
    <w:rsid w:val="00A3078E"/>
    <w:rsid w:val="00AC34C6"/>
    <w:rsid w:val="00B22D29"/>
    <w:rsid w:val="00B91D3D"/>
    <w:rsid w:val="00B92A04"/>
    <w:rsid w:val="00BD1980"/>
    <w:rsid w:val="00C230EF"/>
    <w:rsid w:val="00C90367"/>
    <w:rsid w:val="00C97075"/>
    <w:rsid w:val="00CA57E7"/>
    <w:rsid w:val="00CB20C1"/>
    <w:rsid w:val="00CD2F2B"/>
    <w:rsid w:val="00D15489"/>
    <w:rsid w:val="00D76F5F"/>
    <w:rsid w:val="00D82AC9"/>
    <w:rsid w:val="00D82C76"/>
    <w:rsid w:val="00D91B19"/>
    <w:rsid w:val="00D92D9B"/>
    <w:rsid w:val="00DA542F"/>
    <w:rsid w:val="00DB18BE"/>
    <w:rsid w:val="00DE0403"/>
    <w:rsid w:val="00DE2529"/>
    <w:rsid w:val="00E00921"/>
    <w:rsid w:val="00E14BF8"/>
    <w:rsid w:val="00E324FC"/>
    <w:rsid w:val="00E365A8"/>
    <w:rsid w:val="00E73B97"/>
    <w:rsid w:val="00EB7461"/>
    <w:rsid w:val="00F021E5"/>
    <w:rsid w:val="00F31D60"/>
    <w:rsid w:val="00F32CDF"/>
    <w:rsid w:val="00F66E4C"/>
    <w:rsid w:val="00F6703E"/>
    <w:rsid w:val="00F77994"/>
    <w:rsid w:val="00FB0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A789A"/>
  </w:style>
  <w:style w:type="paragraph" w:styleId="1">
    <w:name w:val="heading 1"/>
    <w:basedOn w:val="a0"/>
    <w:next w:val="a0"/>
    <w:link w:val="10"/>
    <w:autoRedefine/>
    <w:uiPriority w:val="99"/>
    <w:qFormat/>
    <w:rsid w:val="000F122E"/>
    <w:pPr>
      <w:keepNext/>
      <w:keepLines/>
      <w:numPr>
        <w:numId w:val="25"/>
      </w:numPr>
      <w:spacing w:before="60" w:after="120" w:line="240" w:lineRule="auto"/>
      <w:jc w:val="center"/>
      <w:outlineLvl w:val="0"/>
    </w:pPr>
    <w:rPr>
      <w:rFonts w:ascii="Times New Roman" w:eastAsia="Calibri" w:hAnsi="Times New Roman" w:cs="Times New Roman"/>
      <w:b/>
      <w:bCs/>
      <w:sz w:val="28"/>
      <w:szCs w:val="26"/>
    </w:rPr>
  </w:style>
  <w:style w:type="paragraph" w:styleId="20">
    <w:name w:val="heading 2"/>
    <w:basedOn w:val="a0"/>
    <w:next w:val="a0"/>
    <w:link w:val="21"/>
    <w:autoRedefine/>
    <w:uiPriority w:val="99"/>
    <w:qFormat/>
    <w:rsid w:val="002B0FB9"/>
    <w:pPr>
      <w:keepNext/>
      <w:keepLines/>
      <w:tabs>
        <w:tab w:val="num" w:pos="0"/>
      </w:tabs>
      <w:spacing w:before="60" w:after="120" w:line="240" w:lineRule="auto"/>
      <w:outlineLvl w:val="1"/>
    </w:pPr>
    <w:rPr>
      <w:rFonts w:ascii="Times New Roman" w:eastAsia="Calibri" w:hAnsi="Times New Roman" w:cs="Times New Roman"/>
      <w:b/>
      <w:bCs/>
      <w:iCs/>
      <w:sz w:val="28"/>
      <w:szCs w:val="26"/>
    </w:rPr>
  </w:style>
  <w:style w:type="paragraph" w:styleId="3">
    <w:name w:val="heading 3"/>
    <w:basedOn w:val="a0"/>
    <w:next w:val="a0"/>
    <w:link w:val="30"/>
    <w:autoRedefine/>
    <w:uiPriority w:val="99"/>
    <w:qFormat/>
    <w:rsid w:val="000F122E"/>
    <w:pPr>
      <w:keepNext/>
      <w:spacing w:before="240" w:after="60" w:line="240" w:lineRule="auto"/>
      <w:jc w:val="center"/>
      <w:outlineLvl w:val="2"/>
    </w:pPr>
    <w:rPr>
      <w:rFonts w:ascii="Times New Roman" w:eastAsia="Calibri" w:hAnsi="Times New Roman" w:cs="Times New Roman"/>
      <w:b/>
      <w:bCs/>
      <w:sz w:val="26"/>
      <w:szCs w:val="26"/>
    </w:rPr>
  </w:style>
  <w:style w:type="paragraph" w:styleId="4">
    <w:name w:val="heading 4"/>
    <w:basedOn w:val="a0"/>
    <w:next w:val="a0"/>
    <w:link w:val="40"/>
    <w:uiPriority w:val="99"/>
    <w:qFormat/>
    <w:rsid w:val="002B0FB9"/>
    <w:pPr>
      <w:keepNext/>
      <w:numPr>
        <w:ilvl w:val="3"/>
        <w:numId w:val="19"/>
      </w:numPr>
      <w:tabs>
        <w:tab w:val="left" w:pos="993"/>
      </w:tabs>
      <w:spacing w:after="0" w:line="240" w:lineRule="auto"/>
      <w:outlineLvl w:val="3"/>
    </w:pPr>
    <w:rPr>
      <w:rFonts w:ascii="Times New Roman" w:eastAsia="Calibri"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F122E"/>
    <w:rPr>
      <w:rFonts w:ascii="Times New Roman" w:eastAsia="Calibri" w:hAnsi="Times New Roman" w:cs="Times New Roman"/>
      <w:b/>
      <w:bCs/>
      <w:sz w:val="28"/>
      <w:szCs w:val="26"/>
    </w:rPr>
  </w:style>
  <w:style w:type="character" w:customStyle="1" w:styleId="21">
    <w:name w:val="Заголовок 2 Знак"/>
    <w:basedOn w:val="a1"/>
    <w:link w:val="20"/>
    <w:uiPriority w:val="99"/>
    <w:rsid w:val="002B0FB9"/>
    <w:rPr>
      <w:rFonts w:ascii="Times New Roman" w:eastAsia="Calibri" w:hAnsi="Times New Roman" w:cs="Times New Roman"/>
      <w:b/>
      <w:bCs/>
      <w:iCs/>
      <w:sz w:val="28"/>
      <w:szCs w:val="26"/>
    </w:rPr>
  </w:style>
  <w:style w:type="character" w:customStyle="1" w:styleId="30">
    <w:name w:val="Заголовок 3 Знак"/>
    <w:basedOn w:val="a1"/>
    <w:link w:val="3"/>
    <w:uiPriority w:val="99"/>
    <w:rsid w:val="000F122E"/>
    <w:rPr>
      <w:rFonts w:ascii="Times New Roman" w:eastAsia="Calibri" w:hAnsi="Times New Roman" w:cs="Times New Roman"/>
      <w:b/>
      <w:bCs/>
      <w:sz w:val="26"/>
      <w:szCs w:val="26"/>
    </w:rPr>
  </w:style>
  <w:style w:type="character" w:customStyle="1" w:styleId="40">
    <w:name w:val="Заголовок 4 Знак"/>
    <w:basedOn w:val="a1"/>
    <w:link w:val="4"/>
    <w:uiPriority w:val="99"/>
    <w:rsid w:val="002B0FB9"/>
    <w:rPr>
      <w:rFonts w:ascii="Times New Roman" w:eastAsia="Calibri" w:hAnsi="Times New Roman" w:cs="Times New Roman"/>
      <w:sz w:val="20"/>
      <w:szCs w:val="20"/>
    </w:rPr>
  </w:style>
  <w:style w:type="character" w:styleId="a4">
    <w:name w:val="Hyperlink"/>
    <w:basedOn w:val="a1"/>
    <w:uiPriority w:val="99"/>
    <w:unhideWhenUsed/>
    <w:rsid w:val="001B4855"/>
    <w:rPr>
      <w:color w:val="0000FF"/>
      <w:u w:val="single"/>
    </w:rPr>
  </w:style>
  <w:style w:type="character" w:customStyle="1" w:styleId="22">
    <w:name w:val="Основной текст (2)_"/>
    <w:link w:val="23"/>
    <w:locked/>
    <w:rsid w:val="006A380F"/>
    <w:rPr>
      <w:spacing w:val="7"/>
      <w:sz w:val="21"/>
      <w:szCs w:val="21"/>
      <w:shd w:val="clear" w:color="auto" w:fill="FFFFFF"/>
    </w:rPr>
  </w:style>
  <w:style w:type="paragraph" w:customStyle="1" w:styleId="23">
    <w:name w:val="Основной текст (2)"/>
    <w:basedOn w:val="a0"/>
    <w:link w:val="22"/>
    <w:rsid w:val="006A380F"/>
    <w:pPr>
      <w:shd w:val="clear" w:color="auto" w:fill="FFFFFF"/>
      <w:spacing w:after="0" w:line="274" w:lineRule="exact"/>
    </w:pPr>
    <w:rPr>
      <w:spacing w:val="7"/>
      <w:sz w:val="21"/>
      <w:szCs w:val="21"/>
    </w:rPr>
  </w:style>
  <w:style w:type="paragraph" w:styleId="a5">
    <w:name w:val="List Paragraph"/>
    <w:basedOn w:val="a0"/>
    <w:uiPriority w:val="99"/>
    <w:qFormat/>
    <w:rsid w:val="006A380F"/>
    <w:pPr>
      <w:spacing w:after="0" w:line="240" w:lineRule="auto"/>
      <w:ind w:left="720"/>
      <w:contextualSpacing/>
    </w:pPr>
    <w:rPr>
      <w:rFonts w:ascii="Times New Roman" w:eastAsia="Times New Roman" w:hAnsi="Times New Roman" w:cs="Times New Roman"/>
      <w:noProof/>
      <w:sz w:val="24"/>
      <w:szCs w:val="24"/>
      <w:lang w:val="en-GB"/>
    </w:rPr>
  </w:style>
  <w:style w:type="paragraph" w:styleId="a6">
    <w:name w:val="header"/>
    <w:basedOn w:val="a0"/>
    <w:link w:val="a7"/>
    <w:uiPriority w:val="99"/>
    <w:unhideWhenUsed/>
    <w:rsid w:val="006A380F"/>
    <w:pPr>
      <w:tabs>
        <w:tab w:val="center" w:pos="4677"/>
        <w:tab w:val="right" w:pos="9355"/>
      </w:tabs>
      <w:spacing w:after="0" w:line="240" w:lineRule="auto"/>
    </w:pPr>
    <w:rPr>
      <w:rFonts w:ascii="Times New Roman" w:eastAsia="Times New Roman" w:hAnsi="Times New Roman" w:cs="Times New Roman"/>
      <w:noProof/>
      <w:sz w:val="24"/>
      <w:szCs w:val="24"/>
      <w:lang w:val="en-GB"/>
    </w:rPr>
  </w:style>
  <w:style w:type="character" w:customStyle="1" w:styleId="a7">
    <w:name w:val="Верхний колонтитул Знак"/>
    <w:basedOn w:val="a1"/>
    <w:link w:val="a6"/>
    <w:uiPriority w:val="99"/>
    <w:rsid w:val="006A380F"/>
    <w:rPr>
      <w:rFonts w:ascii="Times New Roman" w:eastAsia="Times New Roman" w:hAnsi="Times New Roman" w:cs="Times New Roman"/>
      <w:noProof/>
      <w:sz w:val="24"/>
      <w:szCs w:val="24"/>
      <w:lang w:val="en-GB"/>
    </w:rPr>
  </w:style>
  <w:style w:type="character" w:customStyle="1" w:styleId="FontStyle13">
    <w:name w:val="Font Style13"/>
    <w:uiPriority w:val="99"/>
    <w:rsid w:val="0096723E"/>
    <w:rPr>
      <w:rFonts w:ascii="Times New Roman" w:hAnsi="Times New Roman" w:cs="Times New Roman"/>
      <w:spacing w:val="-10"/>
      <w:sz w:val="26"/>
      <w:szCs w:val="26"/>
    </w:rPr>
  </w:style>
  <w:style w:type="character" w:customStyle="1" w:styleId="FontStyle11">
    <w:name w:val="Font Style11"/>
    <w:uiPriority w:val="99"/>
    <w:rsid w:val="0096723E"/>
    <w:rPr>
      <w:rFonts w:ascii="Times New Roman" w:hAnsi="Times New Roman" w:cs="Times New Roman"/>
      <w:sz w:val="24"/>
      <w:szCs w:val="24"/>
    </w:rPr>
  </w:style>
  <w:style w:type="table" w:styleId="a8">
    <w:name w:val="Table Grid"/>
    <w:basedOn w:val="a2"/>
    <w:uiPriority w:val="99"/>
    <w:rsid w:val="00F67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0"/>
    <w:link w:val="32"/>
    <w:uiPriority w:val="99"/>
    <w:rsid w:val="002B0FB9"/>
    <w:pPr>
      <w:tabs>
        <w:tab w:val="left" w:pos="993"/>
        <w:tab w:val="num" w:pos="1440"/>
      </w:tabs>
      <w:spacing w:after="0" w:line="240" w:lineRule="auto"/>
      <w:ind w:left="426" w:firstLine="425"/>
    </w:pPr>
    <w:rPr>
      <w:rFonts w:ascii="Times New Roman" w:eastAsia="Calibri" w:hAnsi="Times New Roman" w:cs="Times New Roman"/>
      <w:sz w:val="20"/>
      <w:szCs w:val="20"/>
    </w:rPr>
  </w:style>
  <w:style w:type="character" w:customStyle="1" w:styleId="32">
    <w:name w:val="Основной текст с отступом 3 Знак"/>
    <w:basedOn w:val="a1"/>
    <w:link w:val="31"/>
    <w:uiPriority w:val="99"/>
    <w:rsid w:val="002B0FB9"/>
    <w:rPr>
      <w:rFonts w:ascii="Times New Roman" w:eastAsia="Calibri" w:hAnsi="Times New Roman" w:cs="Times New Roman"/>
      <w:sz w:val="20"/>
      <w:szCs w:val="20"/>
    </w:rPr>
  </w:style>
  <w:style w:type="paragraph" w:styleId="a9">
    <w:name w:val="Balloon Text"/>
    <w:basedOn w:val="a0"/>
    <w:link w:val="aa"/>
    <w:uiPriority w:val="99"/>
    <w:semiHidden/>
    <w:rsid w:val="002B0FB9"/>
    <w:pPr>
      <w:spacing w:after="0" w:line="240" w:lineRule="auto"/>
    </w:pPr>
    <w:rPr>
      <w:rFonts w:ascii="Tahoma" w:eastAsia="Calibri" w:hAnsi="Tahoma" w:cs="Times New Roman"/>
      <w:sz w:val="16"/>
      <w:szCs w:val="16"/>
    </w:rPr>
  </w:style>
  <w:style w:type="character" w:customStyle="1" w:styleId="aa">
    <w:name w:val="Текст выноски Знак"/>
    <w:basedOn w:val="a1"/>
    <w:link w:val="a9"/>
    <w:uiPriority w:val="99"/>
    <w:semiHidden/>
    <w:rsid w:val="002B0FB9"/>
    <w:rPr>
      <w:rFonts w:ascii="Tahoma" w:eastAsia="Calibri" w:hAnsi="Tahoma" w:cs="Times New Roman"/>
      <w:sz w:val="16"/>
      <w:szCs w:val="16"/>
    </w:rPr>
  </w:style>
  <w:style w:type="character" w:styleId="ab">
    <w:name w:val="FollowedHyperlink"/>
    <w:uiPriority w:val="99"/>
    <w:rsid w:val="002B0FB9"/>
    <w:rPr>
      <w:rFonts w:cs="Times New Roman"/>
      <w:color w:val="800080"/>
      <w:u w:val="single"/>
    </w:rPr>
  </w:style>
  <w:style w:type="paragraph" w:styleId="ac">
    <w:name w:val="Body Text Indent"/>
    <w:basedOn w:val="a0"/>
    <w:link w:val="ad"/>
    <w:uiPriority w:val="99"/>
    <w:rsid w:val="002B0FB9"/>
    <w:pPr>
      <w:spacing w:after="120" w:line="240" w:lineRule="auto"/>
      <w:ind w:left="283"/>
    </w:pPr>
    <w:rPr>
      <w:rFonts w:ascii="Times New Roman" w:eastAsia="Calibri" w:hAnsi="Times New Roman" w:cs="Times New Roman"/>
      <w:sz w:val="28"/>
      <w:szCs w:val="24"/>
    </w:rPr>
  </w:style>
  <w:style w:type="character" w:customStyle="1" w:styleId="ad">
    <w:name w:val="Основной текст с отступом Знак"/>
    <w:basedOn w:val="a1"/>
    <w:link w:val="ac"/>
    <w:uiPriority w:val="99"/>
    <w:rsid w:val="002B0FB9"/>
    <w:rPr>
      <w:rFonts w:ascii="Times New Roman" w:eastAsia="Calibri" w:hAnsi="Times New Roman" w:cs="Times New Roman"/>
      <w:sz w:val="28"/>
      <w:szCs w:val="24"/>
    </w:rPr>
  </w:style>
  <w:style w:type="paragraph" w:styleId="24">
    <w:name w:val="Body Text Indent 2"/>
    <w:basedOn w:val="a0"/>
    <w:link w:val="25"/>
    <w:uiPriority w:val="99"/>
    <w:rsid w:val="002B0FB9"/>
    <w:pPr>
      <w:spacing w:after="120" w:line="480" w:lineRule="auto"/>
      <w:ind w:left="283"/>
    </w:pPr>
    <w:rPr>
      <w:rFonts w:ascii="Times New Roman" w:eastAsia="Calibri" w:hAnsi="Times New Roman" w:cs="Times New Roman"/>
      <w:sz w:val="28"/>
      <w:szCs w:val="24"/>
    </w:rPr>
  </w:style>
  <w:style w:type="character" w:customStyle="1" w:styleId="25">
    <w:name w:val="Основной текст с отступом 2 Знак"/>
    <w:basedOn w:val="a1"/>
    <w:link w:val="24"/>
    <w:uiPriority w:val="99"/>
    <w:rsid w:val="002B0FB9"/>
    <w:rPr>
      <w:rFonts w:ascii="Times New Roman" w:eastAsia="Calibri" w:hAnsi="Times New Roman" w:cs="Times New Roman"/>
      <w:sz w:val="28"/>
      <w:szCs w:val="24"/>
    </w:rPr>
  </w:style>
  <w:style w:type="paragraph" w:customStyle="1" w:styleId="Confirmation">
    <w:name w:val="Confirmation"/>
    <w:uiPriority w:val="99"/>
    <w:rsid w:val="002B0FB9"/>
    <w:pPr>
      <w:keepNext/>
      <w:spacing w:before="120" w:after="120" w:line="240" w:lineRule="auto"/>
      <w:jc w:val="center"/>
    </w:pPr>
    <w:rPr>
      <w:rFonts w:ascii="Times New Roman" w:eastAsia="Times New Roman" w:hAnsi="Times New Roman" w:cs="Times New Roman"/>
      <w:b/>
      <w:caps/>
      <w:sz w:val="28"/>
      <w:szCs w:val="28"/>
      <w:lang w:eastAsia="en-US"/>
    </w:rPr>
  </w:style>
  <w:style w:type="paragraph" w:customStyle="1" w:styleId="Confirmationtext">
    <w:name w:val="Confirmation text"/>
    <w:basedOn w:val="a0"/>
    <w:uiPriority w:val="99"/>
    <w:rsid w:val="002B0FB9"/>
    <w:pPr>
      <w:keepLines/>
      <w:widowControl w:val="0"/>
      <w:spacing w:before="60" w:after="60" w:line="288" w:lineRule="auto"/>
      <w:jc w:val="center"/>
    </w:pPr>
    <w:rPr>
      <w:rFonts w:ascii="Times New Roman" w:eastAsia="Times New Roman" w:hAnsi="Times New Roman" w:cs="Times New Roman"/>
      <w:sz w:val="28"/>
      <w:szCs w:val="24"/>
      <w:lang w:eastAsia="en-US"/>
    </w:rPr>
  </w:style>
  <w:style w:type="character" w:styleId="ae">
    <w:name w:val="annotation reference"/>
    <w:uiPriority w:val="99"/>
    <w:rsid w:val="002B0FB9"/>
    <w:rPr>
      <w:rFonts w:cs="Times New Roman"/>
      <w:sz w:val="16"/>
      <w:szCs w:val="16"/>
    </w:rPr>
  </w:style>
  <w:style w:type="paragraph" w:styleId="af">
    <w:name w:val="annotation text"/>
    <w:basedOn w:val="a0"/>
    <w:link w:val="af0"/>
    <w:uiPriority w:val="99"/>
    <w:rsid w:val="002B0FB9"/>
    <w:pPr>
      <w:spacing w:after="0" w:line="240" w:lineRule="auto"/>
    </w:pPr>
    <w:rPr>
      <w:rFonts w:ascii="Times New Roman" w:eastAsia="Calibri" w:hAnsi="Times New Roman" w:cs="Times New Roman"/>
      <w:sz w:val="20"/>
      <w:szCs w:val="20"/>
    </w:rPr>
  </w:style>
  <w:style w:type="character" w:customStyle="1" w:styleId="af0">
    <w:name w:val="Текст примечания Знак"/>
    <w:basedOn w:val="a1"/>
    <w:link w:val="af"/>
    <w:uiPriority w:val="99"/>
    <w:rsid w:val="002B0FB9"/>
    <w:rPr>
      <w:rFonts w:ascii="Times New Roman" w:eastAsia="Calibri" w:hAnsi="Times New Roman" w:cs="Times New Roman"/>
      <w:sz w:val="20"/>
      <w:szCs w:val="20"/>
    </w:rPr>
  </w:style>
  <w:style w:type="paragraph" w:styleId="af1">
    <w:name w:val="annotation subject"/>
    <w:basedOn w:val="af"/>
    <w:next w:val="af"/>
    <w:link w:val="af2"/>
    <w:uiPriority w:val="99"/>
    <w:semiHidden/>
    <w:rsid w:val="002B0FB9"/>
    <w:rPr>
      <w:b/>
      <w:bCs/>
    </w:rPr>
  </w:style>
  <w:style w:type="character" w:customStyle="1" w:styleId="af2">
    <w:name w:val="Тема примечания Знак"/>
    <w:basedOn w:val="af0"/>
    <w:link w:val="af1"/>
    <w:uiPriority w:val="99"/>
    <w:semiHidden/>
    <w:rsid w:val="002B0FB9"/>
    <w:rPr>
      <w:b/>
      <w:bCs/>
    </w:rPr>
  </w:style>
  <w:style w:type="paragraph" w:styleId="af3">
    <w:name w:val="footer"/>
    <w:basedOn w:val="a0"/>
    <w:link w:val="af4"/>
    <w:uiPriority w:val="99"/>
    <w:rsid w:val="002B0FB9"/>
    <w:pPr>
      <w:tabs>
        <w:tab w:val="center" w:pos="4677"/>
        <w:tab w:val="right" w:pos="9355"/>
      </w:tabs>
      <w:spacing w:after="0" w:line="240" w:lineRule="auto"/>
    </w:pPr>
    <w:rPr>
      <w:rFonts w:ascii="Times New Roman" w:eastAsia="Calibri" w:hAnsi="Times New Roman" w:cs="Times New Roman"/>
      <w:sz w:val="28"/>
      <w:szCs w:val="24"/>
    </w:rPr>
  </w:style>
  <w:style w:type="character" w:customStyle="1" w:styleId="af4">
    <w:name w:val="Нижний колонтитул Знак"/>
    <w:basedOn w:val="a1"/>
    <w:link w:val="af3"/>
    <w:uiPriority w:val="99"/>
    <w:rsid w:val="002B0FB9"/>
    <w:rPr>
      <w:rFonts w:ascii="Times New Roman" w:eastAsia="Calibri" w:hAnsi="Times New Roman" w:cs="Times New Roman"/>
      <w:sz w:val="28"/>
      <w:szCs w:val="24"/>
    </w:rPr>
  </w:style>
  <w:style w:type="paragraph" w:customStyle="1" w:styleId="11">
    <w:name w:val="Знак Знак Знак1 Знак1 Знак Знак Знак Знак Знак Знак"/>
    <w:basedOn w:val="a0"/>
    <w:uiPriority w:val="99"/>
    <w:rsid w:val="002B0FB9"/>
    <w:pPr>
      <w:spacing w:after="160" w:line="240" w:lineRule="exact"/>
    </w:pPr>
    <w:rPr>
      <w:rFonts w:ascii="Verdana" w:eastAsia="Times New Roman" w:hAnsi="Verdana" w:cs="Verdana"/>
      <w:sz w:val="20"/>
      <w:szCs w:val="20"/>
      <w:lang w:val="en-US" w:eastAsia="en-US"/>
    </w:rPr>
  </w:style>
  <w:style w:type="paragraph" w:styleId="af5">
    <w:name w:val="Body Text"/>
    <w:basedOn w:val="a0"/>
    <w:link w:val="af6"/>
    <w:uiPriority w:val="99"/>
    <w:rsid w:val="002B0FB9"/>
    <w:pPr>
      <w:spacing w:after="120" w:line="240" w:lineRule="auto"/>
    </w:pPr>
    <w:rPr>
      <w:rFonts w:ascii="Times New Roman" w:eastAsia="Calibri" w:hAnsi="Times New Roman" w:cs="Times New Roman"/>
      <w:sz w:val="28"/>
      <w:szCs w:val="24"/>
    </w:rPr>
  </w:style>
  <w:style w:type="character" w:customStyle="1" w:styleId="af6">
    <w:name w:val="Основной текст Знак"/>
    <w:basedOn w:val="a1"/>
    <w:link w:val="af5"/>
    <w:uiPriority w:val="99"/>
    <w:rsid w:val="002B0FB9"/>
    <w:rPr>
      <w:rFonts w:ascii="Times New Roman" w:eastAsia="Calibri" w:hAnsi="Times New Roman" w:cs="Times New Roman"/>
      <w:sz w:val="28"/>
      <w:szCs w:val="24"/>
    </w:rPr>
  </w:style>
  <w:style w:type="character" w:customStyle="1" w:styleId="12">
    <w:name w:val="Знак Знак1"/>
    <w:uiPriority w:val="99"/>
    <w:rsid w:val="002B0FB9"/>
    <w:rPr>
      <w:rFonts w:cs="Times New Roman"/>
      <w:sz w:val="24"/>
      <w:szCs w:val="24"/>
      <w:lang w:val="ru-RU" w:eastAsia="ru-RU" w:bidi="ar-SA"/>
    </w:rPr>
  </w:style>
  <w:style w:type="paragraph" w:styleId="af7">
    <w:name w:val="footnote text"/>
    <w:basedOn w:val="a0"/>
    <w:link w:val="af8"/>
    <w:uiPriority w:val="99"/>
    <w:rsid w:val="002B0FB9"/>
    <w:pPr>
      <w:spacing w:after="0" w:line="240" w:lineRule="auto"/>
    </w:pPr>
    <w:rPr>
      <w:rFonts w:ascii="Times New Roman" w:eastAsia="Calibri" w:hAnsi="Times New Roman" w:cs="Times New Roman"/>
      <w:sz w:val="20"/>
      <w:szCs w:val="20"/>
    </w:rPr>
  </w:style>
  <w:style w:type="character" w:customStyle="1" w:styleId="af8">
    <w:name w:val="Текст сноски Знак"/>
    <w:basedOn w:val="a1"/>
    <w:link w:val="af7"/>
    <w:uiPriority w:val="99"/>
    <w:rsid w:val="002B0FB9"/>
    <w:rPr>
      <w:rFonts w:ascii="Times New Roman" w:eastAsia="Calibri" w:hAnsi="Times New Roman" w:cs="Times New Roman"/>
      <w:sz w:val="20"/>
      <w:szCs w:val="20"/>
    </w:rPr>
  </w:style>
  <w:style w:type="character" w:customStyle="1" w:styleId="af9">
    <w:name w:val="Знак Знак"/>
    <w:uiPriority w:val="99"/>
    <w:rsid w:val="002B0FB9"/>
    <w:rPr>
      <w:rFonts w:cs="Times New Roman"/>
      <w:lang w:val="ru-RU" w:eastAsia="ru-RU" w:bidi="ar-SA"/>
    </w:rPr>
  </w:style>
  <w:style w:type="character" w:styleId="afa">
    <w:name w:val="footnote reference"/>
    <w:uiPriority w:val="99"/>
    <w:rsid w:val="002B0FB9"/>
    <w:rPr>
      <w:rFonts w:cs="Times New Roman"/>
      <w:vertAlign w:val="superscript"/>
    </w:rPr>
  </w:style>
  <w:style w:type="character" w:styleId="afb">
    <w:name w:val="page number"/>
    <w:uiPriority w:val="99"/>
    <w:rsid w:val="002B0FB9"/>
    <w:rPr>
      <w:rFonts w:cs="Times New Roman"/>
    </w:rPr>
  </w:style>
  <w:style w:type="paragraph" w:customStyle="1" w:styleId="TableofContents">
    <w:name w:val="Table of Contents"/>
    <w:next w:val="a0"/>
    <w:uiPriority w:val="99"/>
    <w:rsid w:val="002B0F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lang w:eastAsia="en-US"/>
    </w:rPr>
  </w:style>
  <w:style w:type="character" w:customStyle="1" w:styleId="26">
    <w:name w:val="Знак Знак2"/>
    <w:uiPriority w:val="99"/>
    <w:rsid w:val="002B0FB9"/>
    <w:rPr>
      <w:rFonts w:cs="Times New Roman"/>
      <w:sz w:val="24"/>
      <w:szCs w:val="24"/>
    </w:rPr>
  </w:style>
  <w:style w:type="paragraph" w:styleId="afc">
    <w:name w:val="Normal (Web)"/>
    <w:basedOn w:val="a0"/>
    <w:uiPriority w:val="99"/>
    <w:rsid w:val="002B0FB9"/>
    <w:pPr>
      <w:spacing w:before="100" w:beforeAutospacing="1" w:after="100" w:afterAutospacing="1" w:line="240" w:lineRule="auto"/>
    </w:pPr>
    <w:rPr>
      <w:rFonts w:ascii="Times New Roman" w:eastAsia="Times New Roman" w:hAnsi="Times New Roman" w:cs="Times New Roman"/>
      <w:sz w:val="28"/>
      <w:szCs w:val="24"/>
    </w:rPr>
  </w:style>
  <w:style w:type="paragraph" w:styleId="afd">
    <w:name w:val="TOC Heading"/>
    <w:basedOn w:val="1"/>
    <w:next w:val="a0"/>
    <w:uiPriority w:val="99"/>
    <w:qFormat/>
    <w:rsid w:val="002B0FB9"/>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2B0FB9"/>
    <w:pPr>
      <w:tabs>
        <w:tab w:val="left" w:pos="660"/>
        <w:tab w:val="right" w:leader="dot" w:pos="9627"/>
      </w:tabs>
      <w:spacing w:after="0" w:line="240" w:lineRule="auto"/>
    </w:pPr>
    <w:rPr>
      <w:rFonts w:ascii="Times New Roman" w:eastAsia="Times New Roman" w:hAnsi="Times New Roman" w:cs="Times New Roman"/>
      <w:b/>
      <w:sz w:val="26"/>
      <w:szCs w:val="24"/>
    </w:rPr>
  </w:style>
  <w:style w:type="paragraph" w:styleId="27">
    <w:name w:val="toc 2"/>
    <w:basedOn w:val="a0"/>
    <w:next w:val="a0"/>
    <w:autoRedefine/>
    <w:uiPriority w:val="39"/>
    <w:rsid w:val="002B0FB9"/>
    <w:pPr>
      <w:tabs>
        <w:tab w:val="left" w:pos="660"/>
        <w:tab w:val="right" w:leader="dot" w:pos="9627"/>
        <w:tab w:val="right" w:leader="dot" w:pos="9770"/>
      </w:tabs>
      <w:spacing w:after="0" w:line="240" w:lineRule="auto"/>
      <w:ind w:left="709"/>
    </w:pPr>
    <w:rPr>
      <w:rFonts w:ascii="Times New Roman" w:eastAsia="Times New Roman" w:hAnsi="Times New Roman" w:cs="Times New Roman"/>
      <w:sz w:val="26"/>
    </w:rPr>
  </w:style>
  <w:style w:type="paragraph" w:styleId="33">
    <w:name w:val="toc 3"/>
    <w:basedOn w:val="a0"/>
    <w:next w:val="a0"/>
    <w:autoRedefine/>
    <w:uiPriority w:val="99"/>
    <w:semiHidden/>
    <w:rsid w:val="002B0FB9"/>
    <w:pPr>
      <w:spacing w:after="100"/>
      <w:ind w:left="440"/>
    </w:pPr>
    <w:rPr>
      <w:rFonts w:ascii="Calibri" w:eastAsia="Times New Roman" w:hAnsi="Calibri" w:cs="Times New Roman"/>
    </w:rPr>
  </w:style>
  <w:style w:type="paragraph" w:styleId="41">
    <w:name w:val="toc 4"/>
    <w:basedOn w:val="a0"/>
    <w:next w:val="a0"/>
    <w:autoRedefine/>
    <w:uiPriority w:val="99"/>
    <w:semiHidden/>
    <w:rsid w:val="002B0FB9"/>
    <w:pPr>
      <w:spacing w:after="100"/>
      <w:ind w:left="660"/>
    </w:pPr>
    <w:rPr>
      <w:rFonts w:ascii="Calibri" w:eastAsia="Times New Roman" w:hAnsi="Calibri" w:cs="Times New Roman"/>
    </w:rPr>
  </w:style>
  <w:style w:type="paragraph" w:styleId="5">
    <w:name w:val="toc 5"/>
    <w:basedOn w:val="a0"/>
    <w:next w:val="a0"/>
    <w:autoRedefine/>
    <w:uiPriority w:val="99"/>
    <w:semiHidden/>
    <w:rsid w:val="002B0FB9"/>
    <w:pPr>
      <w:spacing w:after="100"/>
      <w:ind w:left="880"/>
    </w:pPr>
    <w:rPr>
      <w:rFonts w:ascii="Calibri" w:eastAsia="Times New Roman" w:hAnsi="Calibri" w:cs="Times New Roman"/>
    </w:rPr>
  </w:style>
  <w:style w:type="paragraph" w:styleId="6">
    <w:name w:val="toc 6"/>
    <w:basedOn w:val="a0"/>
    <w:next w:val="a0"/>
    <w:autoRedefine/>
    <w:uiPriority w:val="99"/>
    <w:semiHidden/>
    <w:rsid w:val="002B0FB9"/>
    <w:pPr>
      <w:spacing w:after="100"/>
      <w:ind w:left="1100"/>
    </w:pPr>
    <w:rPr>
      <w:rFonts w:ascii="Calibri" w:eastAsia="Times New Roman" w:hAnsi="Calibri" w:cs="Times New Roman"/>
    </w:rPr>
  </w:style>
  <w:style w:type="paragraph" w:styleId="7">
    <w:name w:val="toc 7"/>
    <w:basedOn w:val="a0"/>
    <w:next w:val="a0"/>
    <w:autoRedefine/>
    <w:uiPriority w:val="99"/>
    <w:semiHidden/>
    <w:rsid w:val="002B0FB9"/>
    <w:pPr>
      <w:spacing w:after="100"/>
      <w:ind w:left="1320"/>
    </w:pPr>
    <w:rPr>
      <w:rFonts w:ascii="Calibri" w:eastAsia="Times New Roman" w:hAnsi="Calibri" w:cs="Times New Roman"/>
    </w:rPr>
  </w:style>
  <w:style w:type="paragraph" w:styleId="8">
    <w:name w:val="toc 8"/>
    <w:basedOn w:val="a0"/>
    <w:next w:val="a0"/>
    <w:autoRedefine/>
    <w:uiPriority w:val="99"/>
    <w:semiHidden/>
    <w:rsid w:val="002B0FB9"/>
    <w:pPr>
      <w:spacing w:after="100"/>
      <w:ind w:left="1540"/>
    </w:pPr>
    <w:rPr>
      <w:rFonts w:ascii="Calibri" w:eastAsia="Times New Roman" w:hAnsi="Calibri" w:cs="Times New Roman"/>
    </w:rPr>
  </w:style>
  <w:style w:type="paragraph" w:styleId="9">
    <w:name w:val="toc 9"/>
    <w:basedOn w:val="a0"/>
    <w:next w:val="a0"/>
    <w:autoRedefine/>
    <w:uiPriority w:val="99"/>
    <w:semiHidden/>
    <w:rsid w:val="002B0FB9"/>
    <w:pPr>
      <w:spacing w:after="100"/>
      <w:ind w:left="1760"/>
    </w:pPr>
    <w:rPr>
      <w:rFonts w:ascii="Calibri" w:eastAsia="Times New Roman" w:hAnsi="Calibri" w:cs="Times New Roman"/>
    </w:rPr>
  </w:style>
  <w:style w:type="paragraph" w:customStyle="1" w:styleId="14">
    <w:name w:val="Стиль1"/>
    <w:basedOn w:val="a0"/>
    <w:uiPriority w:val="99"/>
    <w:qFormat/>
    <w:rsid w:val="002B0FB9"/>
    <w:pPr>
      <w:spacing w:after="0" w:line="240" w:lineRule="auto"/>
      <w:jc w:val="both"/>
    </w:pPr>
    <w:rPr>
      <w:rFonts w:ascii="Times New Roman" w:eastAsia="Times New Roman" w:hAnsi="Times New Roman" w:cs="Times New Roman"/>
      <w:b/>
      <w:sz w:val="28"/>
      <w:szCs w:val="28"/>
    </w:rPr>
  </w:style>
  <w:style w:type="paragraph" w:customStyle="1" w:styleId="2">
    <w:name w:val="Стиль2"/>
    <w:basedOn w:val="a0"/>
    <w:uiPriority w:val="99"/>
    <w:rsid w:val="002B0FB9"/>
    <w:pPr>
      <w:numPr>
        <w:ilvl w:val="1"/>
        <w:numId w:val="20"/>
      </w:numPr>
      <w:spacing w:after="0" w:line="240" w:lineRule="auto"/>
      <w:jc w:val="both"/>
    </w:pPr>
    <w:rPr>
      <w:rFonts w:ascii="Times New Roman" w:eastAsia="Times New Roman" w:hAnsi="Times New Roman" w:cs="Times New Roman"/>
      <w:sz w:val="28"/>
      <w:szCs w:val="28"/>
    </w:rPr>
  </w:style>
  <w:style w:type="character" w:customStyle="1" w:styleId="15">
    <w:name w:val="Стиль1 Знак"/>
    <w:uiPriority w:val="99"/>
    <w:rsid w:val="002B0FB9"/>
    <w:rPr>
      <w:rFonts w:cs="Times New Roman"/>
      <w:b/>
      <w:sz w:val="28"/>
      <w:szCs w:val="28"/>
    </w:rPr>
  </w:style>
  <w:style w:type="character" w:customStyle="1" w:styleId="28">
    <w:name w:val="Стиль2 Знак"/>
    <w:uiPriority w:val="99"/>
    <w:rsid w:val="002B0FB9"/>
    <w:rPr>
      <w:rFonts w:cs="Times New Roman"/>
      <w:sz w:val="28"/>
      <w:szCs w:val="28"/>
    </w:rPr>
  </w:style>
  <w:style w:type="paragraph" w:customStyle="1" w:styleId="a">
    <w:name w:val="Текст по ГОСТ"/>
    <w:basedOn w:val="a0"/>
    <w:link w:val="afe"/>
    <w:autoRedefine/>
    <w:uiPriority w:val="99"/>
    <w:rsid w:val="002B0FB9"/>
    <w:pPr>
      <w:numPr>
        <w:numId w:val="21"/>
      </w:numPr>
      <w:spacing w:after="0" w:line="240" w:lineRule="auto"/>
      <w:jc w:val="both"/>
    </w:pPr>
    <w:rPr>
      <w:rFonts w:ascii="Times New Roman" w:eastAsia="Calibri" w:hAnsi="Times New Roman" w:cs="Times New Roman"/>
      <w:sz w:val="28"/>
      <w:szCs w:val="24"/>
    </w:rPr>
  </w:style>
  <w:style w:type="character" w:customStyle="1" w:styleId="afe">
    <w:name w:val="Текст по ГОСТ Знак"/>
    <w:link w:val="a"/>
    <w:uiPriority w:val="99"/>
    <w:locked/>
    <w:rsid w:val="002B0FB9"/>
    <w:rPr>
      <w:rFonts w:ascii="Times New Roman" w:eastAsia="Calibri" w:hAnsi="Times New Roman" w:cs="Times New Roman"/>
      <w:sz w:val="28"/>
      <w:szCs w:val="24"/>
    </w:rPr>
  </w:style>
  <w:style w:type="paragraph" w:styleId="aff">
    <w:name w:val="Document Map"/>
    <w:basedOn w:val="a0"/>
    <w:link w:val="aff0"/>
    <w:uiPriority w:val="99"/>
    <w:rsid w:val="002B0FB9"/>
    <w:pPr>
      <w:spacing w:after="0" w:line="240" w:lineRule="auto"/>
    </w:pPr>
    <w:rPr>
      <w:rFonts w:ascii="Tahoma" w:eastAsia="Calibri" w:hAnsi="Tahoma" w:cs="Times New Roman"/>
      <w:sz w:val="16"/>
      <w:szCs w:val="16"/>
    </w:rPr>
  </w:style>
  <w:style w:type="character" w:customStyle="1" w:styleId="aff0">
    <w:name w:val="Схема документа Знак"/>
    <w:basedOn w:val="a1"/>
    <w:link w:val="aff"/>
    <w:uiPriority w:val="99"/>
    <w:rsid w:val="002B0FB9"/>
    <w:rPr>
      <w:rFonts w:ascii="Tahoma" w:eastAsia="Calibri" w:hAnsi="Tahoma" w:cs="Times New Roman"/>
      <w:sz w:val="16"/>
      <w:szCs w:val="16"/>
    </w:rPr>
  </w:style>
  <w:style w:type="character" w:customStyle="1" w:styleId="news-date-time">
    <w:name w:val="news-date-time"/>
    <w:uiPriority w:val="99"/>
    <w:rsid w:val="002B0FB9"/>
    <w:rPr>
      <w:rFonts w:cs="Times New Roman"/>
    </w:rPr>
  </w:style>
  <w:style w:type="paragraph" w:customStyle="1" w:styleId="ConsPlusTitle">
    <w:name w:val="ConsPlusTitle"/>
    <w:uiPriority w:val="99"/>
    <w:rsid w:val="002B0FB9"/>
    <w:pPr>
      <w:widowControl w:val="0"/>
      <w:autoSpaceDE w:val="0"/>
      <w:autoSpaceDN w:val="0"/>
      <w:adjustRightInd w:val="0"/>
      <w:spacing w:after="0" w:line="240" w:lineRule="auto"/>
    </w:pPr>
    <w:rPr>
      <w:rFonts w:ascii="Arial" w:eastAsia="Times New Roman" w:hAnsi="Arial" w:cs="Arial"/>
      <w:b/>
      <w:bCs/>
      <w:sz w:val="16"/>
      <w:szCs w:val="16"/>
    </w:rPr>
  </w:style>
  <w:style w:type="paragraph" w:styleId="29">
    <w:name w:val="Body Text 2"/>
    <w:basedOn w:val="a0"/>
    <w:link w:val="2a"/>
    <w:uiPriority w:val="99"/>
    <w:rsid w:val="002B0FB9"/>
    <w:pPr>
      <w:spacing w:after="120" w:line="480" w:lineRule="auto"/>
    </w:pPr>
    <w:rPr>
      <w:rFonts w:ascii="Times New Roman" w:eastAsia="Calibri" w:hAnsi="Times New Roman" w:cs="Times New Roman"/>
      <w:sz w:val="28"/>
      <w:szCs w:val="24"/>
    </w:rPr>
  </w:style>
  <w:style w:type="character" w:customStyle="1" w:styleId="2a">
    <w:name w:val="Основной текст 2 Знак"/>
    <w:basedOn w:val="a1"/>
    <w:link w:val="29"/>
    <w:uiPriority w:val="99"/>
    <w:rsid w:val="002B0FB9"/>
    <w:rPr>
      <w:rFonts w:ascii="Times New Roman" w:eastAsia="Calibri" w:hAnsi="Times New Roman" w:cs="Times New Roman"/>
      <w:sz w:val="28"/>
      <w:szCs w:val="24"/>
    </w:rPr>
  </w:style>
  <w:style w:type="paragraph" w:styleId="34">
    <w:name w:val="Body Text 3"/>
    <w:basedOn w:val="a0"/>
    <w:link w:val="35"/>
    <w:uiPriority w:val="99"/>
    <w:rsid w:val="002B0FB9"/>
    <w:pPr>
      <w:spacing w:after="120" w:line="240" w:lineRule="auto"/>
    </w:pPr>
    <w:rPr>
      <w:rFonts w:ascii="Times New Roman" w:eastAsia="Calibri" w:hAnsi="Times New Roman" w:cs="Times New Roman"/>
      <w:sz w:val="16"/>
      <w:szCs w:val="16"/>
    </w:rPr>
  </w:style>
  <w:style w:type="character" w:customStyle="1" w:styleId="35">
    <w:name w:val="Основной текст 3 Знак"/>
    <w:basedOn w:val="a1"/>
    <w:link w:val="34"/>
    <w:uiPriority w:val="99"/>
    <w:rsid w:val="002B0FB9"/>
    <w:rPr>
      <w:rFonts w:ascii="Times New Roman" w:eastAsia="Calibri" w:hAnsi="Times New Roman" w:cs="Times New Roman"/>
      <w:sz w:val="16"/>
      <w:szCs w:val="16"/>
    </w:rPr>
  </w:style>
  <w:style w:type="paragraph" w:styleId="aff1">
    <w:name w:val="Revision"/>
    <w:hidden/>
    <w:uiPriority w:val="99"/>
    <w:semiHidden/>
    <w:rsid w:val="002B0FB9"/>
    <w:pPr>
      <w:spacing w:after="0" w:line="240" w:lineRule="auto"/>
    </w:pPr>
    <w:rPr>
      <w:rFonts w:ascii="Times New Roman" w:eastAsia="Times New Roman" w:hAnsi="Times New Roman" w:cs="Times New Roman"/>
      <w:sz w:val="24"/>
      <w:szCs w:val="24"/>
    </w:rPr>
  </w:style>
  <w:style w:type="paragraph" w:customStyle="1" w:styleId="style13333853160000000162msolistparagraph">
    <w:name w:val="style_13333853160000000162msolistparagraph"/>
    <w:basedOn w:val="a0"/>
    <w:uiPriority w:val="99"/>
    <w:rsid w:val="002B0FB9"/>
    <w:pPr>
      <w:spacing w:before="100" w:beforeAutospacing="1" w:after="100" w:afterAutospacing="1" w:line="240" w:lineRule="auto"/>
    </w:pPr>
    <w:rPr>
      <w:rFonts w:ascii="Times New Roman" w:eastAsia="Times New Roman" w:hAnsi="Times New Roman" w:cs="Times New Roman"/>
      <w:sz w:val="28"/>
      <w:szCs w:val="24"/>
    </w:rPr>
  </w:style>
  <w:style w:type="paragraph" w:styleId="aff2">
    <w:name w:val="endnote text"/>
    <w:basedOn w:val="a0"/>
    <w:link w:val="aff3"/>
    <w:uiPriority w:val="99"/>
    <w:semiHidden/>
    <w:rsid w:val="002B0FB9"/>
    <w:pPr>
      <w:spacing w:after="0" w:line="240" w:lineRule="auto"/>
    </w:pPr>
    <w:rPr>
      <w:rFonts w:ascii="Times New Roman" w:eastAsia="Calibri" w:hAnsi="Times New Roman" w:cs="Times New Roman"/>
      <w:sz w:val="20"/>
      <w:szCs w:val="20"/>
    </w:rPr>
  </w:style>
  <w:style w:type="character" w:customStyle="1" w:styleId="aff3">
    <w:name w:val="Текст концевой сноски Знак"/>
    <w:basedOn w:val="a1"/>
    <w:link w:val="aff2"/>
    <w:uiPriority w:val="99"/>
    <w:semiHidden/>
    <w:rsid w:val="002B0FB9"/>
    <w:rPr>
      <w:rFonts w:ascii="Times New Roman" w:eastAsia="Calibri" w:hAnsi="Times New Roman" w:cs="Times New Roman"/>
      <w:sz w:val="20"/>
      <w:szCs w:val="20"/>
    </w:rPr>
  </w:style>
  <w:style w:type="paragraph" w:customStyle="1" w:styleId="14-15">
    <w:name w:val="14-15"/>
    <w:basedOn w:val="a0"/>
    <w:uiPriority w:val="99"/>
    <w:rsid w:val="002B0FB9"/>
    <w:pPr>
      <w:spacing w:after="0" w:line="360" w:lineRule="auto"/>
      <w:ind w:firstLine="709"/>
      <w:jc w:val="both"/>
    </w:pPr>
    <w:rPr>
      <w:rFonts w:ascii="Times New Roman" w:eastAsia="Times New Roman" w:hAnsi="Times New Roman" w:cs="Times New Roman"/>
      <w:sz w:val="28"/>
      <w:szCs w:val="28"/>
    </w:rPr>
  </w:style>
  <w:style w:type="paragraph" w:customStyle="1" w:styleId="16">
    <w:name w:val="Абзац списка1"/>
    <w:basedOn w:val="a0"/>
    <w:uiPriority w:val="99"/>
    <w:rsid w:val="002B0FB9"/>
    <w:pPr>
      <w:ind w:left="720"/>
    </w:pPr>
    <w:rPr>
      <w:rFonts w:ascii="Calibri" w:eastAsia="Times New Roman" w:hAnsi="Calibri" w:cs="Times New Roman"/>
      <w:lang w:eastAsia="en-US"/>
    </w:rPr>
  </w:style>
  <w:style w:type="paragraph" w:customStyle="1" w:styleId="ConsPlusNormal">
    <w:name w:val="ConsPlusNormal"/>
    <w:uiPriority w:val="99"/>
    <w:rsid w:val="002B0FB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uiPriority w:val="99"/>
    <w:rsid w:val="002B0F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4">
    <w:name w:val="No Spacing"/>
    <w:uiPriority w:val="1"/>
    <w:qFormat/>
    <w:rsid w:val="002B0FB9"/>
    <w:pPr>
      <w:spacing w:after="0" w:line="240" w:lineRule="auto"/>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14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spb.ru/index.php?option=com_k2&amp;view=item&amp;id=6:ob-obrazovanii-v-rossijskoj-federatsii&amp;Itemid=203" TargetMode="External"/><Relationship Id="rId13" Type="http://schemas.openxmlformats.org/officeDocument/2006/relationships/hyperlink" Target="http://obrnadzor.gov.ru/" TargetMode="External"/><Relationship Id="rId18" Type="http://schemas.openxmlformats.org/officeDocument/2006/relationships/hyperlink" Target="http://www.ege.spb.ru/index.php?option=com_k2&amp;view=item&amp;layout=item&amp;id=22&amp;Itemid=201" TargetMode="External"/><Relationship Id="rId3" Type="http://schemas.openxmlformats.org/officeDocument/2006/relationships/settings" Target="settings.xml"/><Relationship Id="rId21" Type="http://schemas.openxmlformats.org/officeDocument/2006/relationships/hyperlink" Target="http://www.ege.spb.ru/index.php?option=com_k2&amp;view=item&amp;layout=item&amp;id=22&amp;Itemid=201" TargetMode="External"/><Relationship Id="rId7" Type="http://schemas.openxmlformats.org/officeDocument/2006/relationships/hyperlink" Target="http://obrnadzor.gov.ru/" TargetMode="External"/><Relationship Id="rId12" Type="http://schemas.openxmlformats.org/officeDocument/2006/relationships/hyperlink" Target="http://obrnadzor.gov.ru/" TargetMode="External"/><Relationship Id="rId17" Type="http://schemas.openxmlformats.org/officeDocument/2006/relationships/hyperlink" Target="http://obrnadzor.gov.ru/" TargetMode="External"/><Relationship Id="rId2" Type="http://schemas.openxmlformats.org/officeDocument/2006/relationships/styles" Target="styles.xml"/><Relationship Id="rId16" Type="http://schemas.openxmlformats.org/officeDocument/2006/relationships/hyperlink" Target="http://www.ege.spb.ru/index.php?option=com_k2&amp;view=item&amp;layout=item&amp;id=22&amp;Itemid=201" TargetMode="External"/><Relationship Id="rId20" Type="http://schemas.openxmlformats.org/officeDocument/2006/relationships/hyperlink" Target="http://www.ege.spb.ru/index.php?option=com_k2&amp;view=item&amp;layout=item&amp;id=22&amp;Itemid=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rnadzor.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rnadzor.gov.ru/" TargetMode="External"/><Relationship Id="rId23" Type="http://schemas.openxmlformats.org/officeDocument/2006/relationships/fontTable" Target="fontTable.xml"/><Relationship Id="rId10" Type="http://schemas.openxmlformats.org/officeDocument/2006/relationships/hyperlink" Target="http://obrnadzor.gov.ru/" TargetMode="External"/><Relationship Id="rId19" Type="http://schemas.openxmlformats.org/officeDocument/2006/relationships/hyperlink" Target="http://obrnadzor.gov.ru/" TargetMode="External"/><Relationship Id="rId4" Type="http://schemas.openxmlformats.org/officeDocument/2006/relationships/webSettings" Target="webSettings.xml"/><Relationship Id="rId9" Type="http://schemas.openxmlformats.org/officeDocument/2006/relationships/hyperlink" Target="http://obrnadzor.gov.ru/" TargetMode="External"/><Relationship Id="rId14" Type="http://schemas.openxmlformats.org/officeDocument/2006/relationships/hyperlink" Target="http://obrnadzor.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5168</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mcko</Company>
  <LinksUpToDate>false</LinksUpToDate>
  <CharactersWithSpaces>34557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Видинеева М.М.</dc:creator>
  <cp:lastModifiedBy>hp1</cp:lastModifiedBy>
  <cp:revision>5</cp:revision>
  <cp:lastPrinted>2019-05-25T10:40:00Z</cp:lastPrinted>
  <dcterms:created xsi:type="dcterms:W3CDTF">2019-05-24T06:58:00Z</dcterms:created>
  <dcterms:modified xsi:type="dcterms:W3CDTF">2019-05-29T04:47:00Z</dcterms:modified>
</cp:coreProperties>
</file>